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40F9" w:rsidRDefault="003940F9" w:rsidP="003940F9">
      <w:pPr>
        <w:pStyle w:val="a5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rFonts w:ascii="Georgia" w:hAnsi="Georgia"/>
          <w:color w:val="333333"/>
          <w:sz w:val="19"/>
          <w:szCs w:val="19"/>
        </w:rPr>
      </w:pPr>
      <w:r>
        <w:rPr>
          <w:rStyle w:val="a6"/>
          <w:rFonts w:ascii="inherit" w:hAnsi="inherit"/>
          <w:color w:val="333333"/>
          <w:sz w:val="19"/>
          <w:szCs w:val="19"/>
          <w:bdr w:val="none" w:sz="0" w:space="0" w:color="auto" w:frame="1"/>
        </w:rPr>
        <w:t>Обобщенная информация об исполнении депутатами Совета сельского поселения Нижнесикиязовский сельсовет муниципального района Балтачевский  район Республики Башкортостан обязанности представления сведений о доходах, расходах, об имуществе и обязательствах имущественного характера за период с 01 января 2023 года по 31 декабря 2023 года:</w:t>
      </w:r>
    </w:p>
    <w:p w:rsidR="003940F9" w:rsidRDefault="003940F9" w:rsidP="003940F9">
      <w:pPr>
        <w:pStyle w:val="a5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rFonts w:ascii="Georgia" w:hAnsi="Georgia"/>
          <w:color w:val="333333"/>
          <w:sz w:val="19"/>
          <w:szCs w:val="19"/>
        </w:rPr>
      </w:pPr>
      <w:proofErr w:type="gramStart"/>
      <w:r>
        <w:rPr>
          <w:rFonts w:ascii="Georgia" w:hAnsi="Georgia"/>
          <w:color w:val="333333"/>
          <w:sz w:val="19"/>
          <w:szCs w:val="19"/>
        </w:rPr>
        <w:t>1) количество лиц, замещающих муниципальные должности депутата Совета сельского поселения Нижнесикиязовский  сельсовет муниципального района Балтачевский район Республики Башкортостан, представивших сведения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 (супругов) и несовершеннолетних детей – 1</w:t>
      </w:r>
      <w:r>
        <w:rPr>
          <w:rStyle w:val="a6"/>
          <w:rFonts w:ascii="inherit" w:hAnsi="inherit"/>
          <w:color w:val="333333"/>
          <w:sz w:val="19"/>
          <w:szCs w:val="19"/>
          <w:bdr w:val="none" w:sz="0" w:space="0" w:color="auto" w:frame="1"/>
        </w:rPr>
        <w:t> депутат;</w:t>
      </w:r>
      <w:proofErr w:type="gramEnd"/>
    </w:p>
    <w:p w:rsidR="003940F9" w:rsidRDefault="003940F9" w:rsidP="003940F9">
      <w:pPr>
        <w:pStyle w:val="a5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rFonts w:ascii="Georgia" w:hAnsi="Georgia"/>
          <w:color w:val="333333"/>
          <w:sz w:val="19"/>
          <w:szCs w:val="19"/>
        </w:rPr>
      </w:pPr>
      <w:proofErr w:type="gramStart"/>
      <w:r>
        <w:rPr>
          <w:rFonts w:ascii="Georgia" w:hAnsi="Georgia"/>
          <w:color w:val="333333"/>
          <w:sz w:val="19"/>
          <w:szCs w:val="19"/>
        </w:rPr>
        <w:t>2) количество лиц, замещающих муниципальные должности депутата Совета сельского поселения Нижнесикиязовский  сельсовет муниципального района Балтачевский  район Республики Башкортостан, представивших уведомления об отсутствии сделок, предусмотренных </w:t>
      </w:r>
      <w:hyperlink r:id="rId4" w:history="1">
        <w:r>
          <w:rPr>
            <w:rStyle w:val="a7"/>
            <w:rFonts w:ascii="Georgia" w:hAnsi="Georgia"/>
            <w:color w:val="0B5E9E"/>
            <w:sz w:val="19"/>
            <w:szCs w:val="19"/>
            <w:bdr w:val="none" w:sz="0" w:space="0" w:color="auto" w:frame="1"/>
          </w:rPr>
          <w:t>частью 1 статьи 3</w:t>
        </w:r>
      </w:hyperlink>
      <w:r>
        <w:rPr>
          <w:rFonts w:ascii="Georgia" w:hAnsi="Georgia"/>
          <w:color w:val="333333"/>
          <w:sz w:val="19"/>
          <w:szCs w:val="19"/>
        </w:rPr>
        <w:t> Федерального закона от 3 декабря 2012 года N 230-ФЗ “О контроле за соответствием расходов лиц, замещающих государственные должности, и иных лиц их доходам” – 6</w:t>
      </w:r>
      <w:r>
        <w:rPr>
          <w:rStyle w:val="a6"/>
          <w:rFonts w:ascii="inherit" w:hAnsi="inherit"/>
          <w:color w:val="333333"/>
          <w:sz w:val="19"/>
          <w:szCs w:val="19"/>
          <w:bdr w:val="none" w:sz="0" w:space="0" w:color="auto" w:frame="1"/>
        </w:rPr>
        <w:t> депутатов.</w:t>
      </w:r>
      <w:proofErr w:type="gramEnd"/>
    </w:p>
    <w:p w:rsidR="00CD0C7C" w:rsidRDefault="00CD0C7C"/>
    <w:sectPr w:rsidR="00CD0C7C" w:rsidSect="00CD0C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3940F9"/>
    <w:rsid w:val="001B6388"/>
    <w:rsid w:val="003940F9"/>
    <w:rsid w:val="00783FDE"/>
    <w:rsid w:val="00863D5F"/>
    <w:rsid w:val="009D2A26"/>
    <w:rsid w:val="00C869DA"/>
    <w:rsid w:val="00CD0C7C"/>
    <w:rsid w:val="00D63C9C"/>
    <w:rsid w:val="00EA1E3D"/>
    <w:rsid w:val="00F87549"/>
    <w:rsid w:val="00FB42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sz w:val="28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7549"/>
    <w:pPr>
      <w:spacing w:after="200" w:line="276" w:lineRule="auto"/>
    </w:pPr>
    <w:rPr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87549"/>
    <w:rPr>
      <w:sz w:val="22"/>
      <w:lang w:eastAsia="en-US"/>
    </w:rPr>
  </w:style>
  <w:style w:type="paragraph" w:styleId="a4">
    <w:name w:val="List Paragraph"/>
    <w:basedOn w:val="a"/>
    <w:uiPriority w:val="34"/>
    <w:qFormat/>
    <w:rsid w:val="00F87549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3940F9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3940F9"/>
    <w:rPr>
      <w:b/>
      <w:bCs/>
    </w:rPr>
  </w:style>
  <w:style w:type="character" w:styleId="a7">
    <w:name w:val="Hyperlink"/>
    <w:basedOn w:val="a0"/>
    <w:uiPriority w:val="99"/>
    <w:semiHidden/>
    <w:unhideWhenUsed/>
    <w:rsid w:val="003940F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368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76919EED82B5D543E5545B4F7CFD3E919D1D7F2227BC75012D6C5443BEDBFF8D7CFAA6493E22AFC576D645D2871EE26605420BF836ZF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204</Words>
  <Characters>1166</Characters>
  <Application>Microsoft Office Word</Application>
  <DocSecurity>0</DocSecurity>
  <Lines>9</Lines>
  <Paragraphs>2</Paragraphs>
  <ScaleCrop>false</ScaleCrop>
  <Company/>
  <LinksUpToDate>false</LinksUpToDate>
  <CharactersWithSpaces>1368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user1</cp:lastModifiedBy>
  <cp:revision>2</cp:revision>
  <dcterms:created xsi:type="dcterms:W3CDTF">2026-09-19T07:49:00Z</dcterms:created>
  <dcterms:modified xsi:type="dcterms:W3CDTF">2026-09-19T07:51:00Z</dcterms:modified>
</cp:coreProperties>
</file>