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59" w:rsidRPr="00495D0F" w:rsidRDefault="00933C6E" w:rsidP="00C765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D0F">
        <w:rPr>
          <w:rFonts w:ascii="Times New Roman" w:hAnsi="Times New Roman" w:cs="Times New Roman"/>
          <w:b/>
          <w:sz w:val="28"/>
          <w:szCs w:val="28"/>
        </w:rPr>
        <w:t xml:space="preserve">Федеральным законом </w:t>
      </w:r>
      <w:r w:rsidR="00495D0F" w:rsidRPr="00495D0F">
        <w:rPr>
          <w:rFonts w:ascii="Times New Roman" w:hAnsi="Times New Roman" w:cs="Times New Roman"/>
          <w:b/>
          <w:sz w:val="28"/>
          <w:szCs w:val="28"/>
        </w:rPr>
        <w:t>от 24.02.2021 N 18-ФЗ</w:t>
      </w:r>
      <w:r w:rsidR="00495D0F" w:rsidRPr="00495D0F">
        <w:rPr>
          <w:rFonts w:ascii="Times New Roman" w:hAnsi="Times New Roman" w:cs="Times New Roman"/>
          <w:b/>
          <w:sz w:val="28"/>
          <w:szCs w:val="28"/>
        </w:rPr>
        <w:br/>
      </w:r>
      <w:r w:rsidR="00495D0F">
        <w:rPr>
          <w:rFonts w:ascii="Times New Roman" w:hAnsi="Times New Roman" w:cs="Times New Roman"/>
          <w:b/>
          <w:sz w:val="28"/>
          <w:szCs w:val="28"/>
        </w:rPr>
        <w:t>в</w:t>
      </w:r>
      <w:r w:rsidR="00495D0F" w:rsidRPr="00495D0F">
        <w:rPr>
          <w:rFonts w:ascii="Times New Roman" w:hAnsi="Times New Roman" w:cs="Times New Roman"/>
          <w:b/>
          <w:sz w:val="28"/>
          <w:szCs w:val="28"/>
        </w:rPr>
        <w:t>несен</w:t>
      </w:r>
      <w:r w:rsidR="00495D0F">
        <w:rPr>
          <w:rFonts w:ascii="Times New Roman" w:hAnsi="Times New Roman" w:cs="Times New Roman"/>
          <w:b/>
          <w:sz w:val="28"/>
          <w:szCs w:val="28"/>
        </w:rPr>
        <w:t>ы</w:t>
      </w:r>
      <w:r w:rsidR="00495D0F" w:rsidRPr="00495D0F">
        <w:rPr>
          <w:rFonts w:ascii="Times New Roman" w:hAnsi="Times New Roman" w:cs="Times New Roman"/>
          <w:b/>
          <w:sz w:val="28"/>
          <w:szCs w:val="28"/>
        </w:rPr>
        <w:t xml:space="preserve"> изменени</w:t>
      </w:r>
      <w:r w:rsidR="00495D0F">
        <w:rPr>
          <w:rFonts w:ascii="Times New Roman" w:hAnsi="Times New Roman" w:cs="Times New Roman"/>
          <w:b/>
          <w:sz w:val="28"/>
          <w:szCs w:val="28"/>
        </w:rPr>
        <w:t>я</w:t>
      </w:r>
      <w:r w:rsidR="00495D0F" w:rsidRPr="00495D0F">
        <w:rPr>
          <w:rFonts w:ascii="Times New Roman" w:hAnsi="Times New Roman" w:cs="Times New Roman"/>
          <w:b/>
          <w:sz w:val="28"/>
          <w:szCs w:val="28"/>
        </w:rPr>
        <w:t xml:space="preserve"> в статьи 17 и 18 Федерального закона "О страховых пенсиях"</w:t>
      </w:r>
      <w:r w:rsidR="00495D0F">
        <w:rPr>
          <w:rFonts w:ascii="Times New Roman" w:hAnsi="Times New Roman" w:cs="Times New Roman"/>
          <w:b/>
          <w:sz w:val="28"/>
          <w:szCs w:val="28"/>
        </w:rPr>
        <w:t>.</w:t>
      </w:r>
    </w:p>
    <w:p w:rsidR="00C76559" w:rsidRPr="00C76559" w:rsidRDefault="00C76559" w:rsidP="00C765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D0F" w:rsidRPr="00495D0F" w:rsidRDefault="00495D0F" w:rsidP="0049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0F">
        <w:rPr>
          <w:rFonts w:ascii="Times New Roman" w:hAnsi="Times New Roman" w:cs="Times New Roman"/>
          <w:bCs/>
          <w:sz w:val="28"/>
          <w:szCs w:val="28"/>
        </w:rPr>
        <w:t>Законом устранена правовая неопределенность по вопросу сохранения права родителя (опекуна) инвалида с детства на сохранение повышенной фиксированной выплаты к пенсии.</w:t>
      </w:r>
    </w:p>
    <w:p w:rsidR="00495D0F" w:rsidRPr="00495D0F" w:rsidRDefault="00495D0F" w:rsidP="0049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0F">
        <w:rPr>
          <w:rFonts w:ascii="Times New Roman" w:hAnsi="Times New Roman" w:cs="Times New Roman"/>
          <w:sz w:val="28"/>
          <w:szCs w:val="28"/>
        </w:rPr>
        <w:t>Конституционный Суд РФ в постановлении от 22 апреля 2020 г. N 20-П указал на необходимость уточнения положений законодательства в связи с наличием разночтений при рассмотрении вопроса о праве родителей (опекунов) инвалидов с детства после достижения ими совершеннолетия и признания недееспособными, получать повышенную выплату к страховой пенсии по старости или страховой пенсии по инвалидности в связи с наличием иждивенца.</w:t>
      </w:r>
    </w:p>
    <w:p w:rsidR="00495D0F" w:rsidRPr="00495D0F" w:rsidRDefault="00495D0F" w:rsidP="0049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0F">
        <w:rPr>
          <w:rFonts w:ascii="Times New Roman" w:hAnsi="Times New Roman" w:cs="Times New Roman"/>
          <w:sz w:val="28"/>
          <w:szCs w:val="28"/>
        </w:rPr>
        <w:t>После достижения инвалидом 18 лет родителю (опекуну) необходимо доказывать факт нахождения инвалида на его иждивении.</w:t>
      </w:r>
    </w:p>
    <w:p w:rsidR="00495D0F" w:rsidRPr="00495D0F" w:rsidRDefault="00495D0F" w:rsidP="0049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0F">
        <w:rPr>
          <w:rFonts w:ascii="Times New Roman" w:hAnsi="Times New Roman" w:cs="Times New Roman"/>
          <w:sz w:val="28"/>
          <w:szCs w:val="28"/>
        </w:rPr>
        <w:t>При этом нередко суды, сравнив доходы ребенка и родителя отказывали в такой доплате, если пенсия инвалида оказывалась больше, чем пенсия его родителя.</w:t>
      </w:r>
    </w:p>
    <w:p w:rsidR="00495D0F" w:rsidRPr="00495D0F" w:rsidRDefault="00495D0F" w:rsidP="0049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0F">
        <w:rPr>
          <w:rFonts w:ascii="Times New Roman" w:hAnsi="Times New Roman" w:cs="Times New Roman"/>
          <w:sz w:val="28"/>
          <w:szCs w:val="28"/>
        </w:rPr>
        <w:t xml:space="preserve">Законом установлено, в частности, что родителям, которые являются опекунами лиц из числа недееспособных инвалидов с детства (если эти лица не находятся на полном </w:t>
      </w:r>
      <w:proofErr w:type="spellStart"/>
      <w:r w:rsidRPr="00495D0F">
        <w:rPr>
          <w:rFonts w:ascii="Times New Roman" w:hAnsi="Times New Roman" w:cs="Times New Roman"/>
          <w:sz w:val="28"/>
          <w:szCs w:val="28"/>
        </w:rPr>
        <w:t>гособеспечении</w:t>
      </w:r>
      <w:proofErr w:type="spellEnd"/>
      <w:r w:rsidRPr="00495D0F">
        <w:rPr>
          <w:rFonts w:ascii="Times New Roman" w:hAnsi="Times New Roman" w:cs="Times New Roman"/>
          <w:sz w:val="28"/>
          <w:szCs w:val="28"/>
        </w:rPr>
        <w:t>), повышение фиксированной выплаты к пенсии устанавливается в сумме, равной одной третьей суммы, предусмотренной частью 1 статьи 16 Федерального закона "О страховых пенсиях", на каждого недееспособного инвалида с детства, но не более чем на трех недееспособных инвалидов с детства.</w:t>
      </w:r>
    </w:p>
    <w:p w:rsidR="00495D0F" w:rsidRPr="00495D0F" w:rsidRDefault="00495D0F" w:rsidP="00495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0F">
        <w:rPr>
          <w:rFonts w:ascii="Times New Roman" w:hAnsi="Times New Roman" w:cs="Times New Roman"/>
          <w:sz w:val="28"/>
          <w:szCs w:val="28"/>
        </w:rPr>
        <w:t>Лицу, которому было установлено повышение фиксированной выплаты к страховой пенсии и которому осуществлен перерасчет размера фиксированной выплаты в связи с достижением ребенком возраста 18 лет, при поступлении в течение 12 месяцев со дня перерасчета документов, подтверждающих признание инвалида с детства недееспособным, производится перерасчет размера фиксированной выплаты без заявления о перерасчете.</w:t>
      </w:r>
    </w:p>
    <w:p w:rsidR="00E81F52" w:rsidRDefault="00E81F52" w:rsidP="00E81F5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81F52" w:rsidRPr="00841DD6" w:rsidRDefault="00E81F52" w:rsidP="00E81F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Б.З. </w:t>
      </w:r>
      <w:proofErr w:type="spellStart"/>
      <w:r>
        <w:rPr>
          <w:sz w:val="28"/>
          <w:szCs w:val="28"/>
        </w:rPr>
        <w:t>Галиакберов</w:t>
      </w:r>
      <w:bookmarkStart w:id="0" w:name="_GoBack"/>
      <w:bookmarkEnd w:id="0"/>
      <w:proofErr w:type="spellEnd"/>
    </w:p>
    <w:p w:rsidR="00B13F05" w:rsidRPr="00841DD6" w:rsidRDefault="00B13F05">
      <w:pPr>
        <w:rPr>
          <w:rFonts w:ascii="Times New Roman" w:hAnsi="Times New Roman" w:cs="Times New Roman"/>
          <w:sz w:val="28"/>
          <w:szCs w:val="28"/>
        </w:rPr>
      </w:pPr>
    </w:p>
    <w:sectPr w:rsidR="00B13F05" w:rsidRPr="0084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D6"/>
    <w:rsid w:val="00495D0F"/>
    <w:rsid w:val="00841DD6"/>
    <w:rsid w:val="00933C6E"/>
    <w:rsid w:val="00B13F05"/>
    <w:rsid w:val="00C40EE4"/>
    <w:rsid w:val="00C76559"/>
    <w:rsid w:val="00E8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28956-E1A5-471B-AA3F-D60B1762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D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6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cp:lastPrinted>2021-03-04T04:42:00Z</cp:lastPrinted>
  <dcterms:created xsi:type="dcterms:W3CDTF">2021-03-04T04:49:00Z</dcterms:created>
  <dcterms:modified xsi:type="dcterms:W3CDTF">2021-03-04T04:49:00Z</dcterms:modified>
</cp:coreProperties>
</file>