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843D7" w:rsidRPr="00300B13" w:rsidTr="00337E31">
        <w:trPr>
          <w:trHeight w:val="1437"/>
        </w:trPr>
        <w:tc>
          <w:tcPr>
            <w:tcW w:w="4228" w:type="dxa"/>
          </w:tcPr>
          <w:p w:rsidR="006843D7" w:rsidRPr="00151EB6" w:rsidRDefault="006843D7" w:rsidP="00337E31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6843D7" w:rsidRPr="00151EB6" w:rsidRDefault="006843D7" w:rsidP="00337E31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6843D7" w:rsidRPr="00151EB6" w:rsidRDefault="006843D7" w:rsidP="00337E31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843D7" w:rsidRPr="00151EB6" w:rsidRDefault="006843D7" w:rsidP="00337E31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6843D7" w:rsidRPr="0082793B" w:rsidRDefault="006843D7" w:rsidP="00337E31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843D7" w:rsidRPr="005C2036" w:rsidRDefault="006843D7" w:rsidP="00337E31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843D7" w:rsidRPr="0082793B" w:rsidRDefault="006843D7" w:rsidP="00337E31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810" cy="786765"/>
                  <wp:effectExtent l="19050" t="0" r="8890" b="0"/>
                  <wp:docPr id="6" name="Рисунок 6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843D7" w:rsidRPr="00151EB6" w:rsidRDefault="006843D7" w:rsidP="00337E31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843D7" w:rsidRDefault="006843D7" w:rsidP="00337E31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843D7" w:rsidRPr="006843D7" w:rsidRDefault="006843D7" w:rsidP="006843D7">
            <w:pPr>
              <w:rPr>
                <w:b/>
                <w:sz w:val="18"/>
                <w:szCs w:val="18"/>
              </w:rPr>
            </w:pPr>
            <w:r w:rsidRPr="006843D7">
              <w:rPr>
                <w:b/>
                <w:sz w:val="18"/>
                <w:szCs w:val="18"/>
              </w:rPr>
              <w:t>БАЛТАЧЕВСКИЙ РАЙОН РЕСПУБЛИКИ</w:t>
            </w:r>
          </w:p>
          <w:p w:rsidR="006843D7" w:rsidRDefault="006843D7" w:rsidP="006843D7">
            <w:pPr>
              <w:rPr>
                <w:b/>
                <w:sz w:val="18"/>
                <w:szCs w:val="18"/>
              </w:rPr>
            </w:pPr>
            <w:r w:rsidRPr="006843D7">
              <w:rPr>
                <w:b/>
                <w:sz w:val="18"/>
                <w:szCs w:val="18"/>
              </w:rPr>
              <w:t>БАШКОРТОСТАН</w:t>
            </w:r>
          </w:p>
          <w:p w:rsidR="006843D7" w:rsidRPr="006843D7" w:rsidRDefault="006843D7" w:rsidP="006843D7">
            <w:pPr>
              <w:rPr>
                <w:b/>
                <w:sz w:val="18"/>
                <w:szCs w:val="18"/>
              </w:rPr>
            </w:pPr>
          </w:p>
          <w:p w:rsidR="006843D7" w:rsidRDefault="006843D7" w:rsidP="00337E31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  <w:p w:rsidR="006843D7" w:rsidRPr="005C2036" w:rsidRDefault="006843D7" w:rsidP="00337E31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</w:p>
        </w:tc>
      </w:tr>
    </w:tbl>
    <w:p w:rsidR="002B2F78" w:rsidRPr="006843D7" w:rsidRDefault="006843D7" w:rsidP="00305FA4">
      <w:pPr>
        <w:jc w:val="center"/>
        <w:rPr>
          <w:b/>
          <w:szCs w:val="28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</w:t>
      </w:r>
      <w:r w:rsidRPr="006843D7">
        <w:rPr>
          <w:rFonts w:ascii="Times CA" w:hAnsi="Times CA"/>
          <w:sz w:val="20"/>
          <w:szCs w:val="20"/>
          <w:lang w:val="be-BY"/>
        </w:rPr>
        <w:t xml:space="preserve">    Тел. (34753) 2-71-97, факс 2-71-98, </w:t>
      </w:r>
      <w:r w:rsidRPr="006843D7">
        <w:rPr>
          <w:rFonts w:ascii="Times CA" w:hAnsi="Times CA"/>
          <w:sz w:val="20"/>
          <w:szCs w:val="20"/>
          <w:lang w:val="en-US"/>
        </w:rPr>
        <w:t>E</w:t>
      </w:r>
      <w:r w:rsidRPr="006843D7">
        <w:rPr>
          <w:rFonts w:ascii="Times CA" w:hAnsi="Times CA"/>
          <w:sz w:val="20"/>
          <w:szCs w:val="20"/>
          <w:lang w:val="be-BY"/>
        </w:rPr>
        <w:t>-</w:t>
      </w:r>
      <w:r w:rsidRPr="006843D7">
        <w:rPr>
          <w:rFonts w:ascii="Times CA" w:hAnsi="Times CA"/>
          <w:sz w:val="20"/>
          <w:szCs w:val="20"/>
          <w:lang w:val="en-US"/>
        </w:rPr>
        <w:t>mail</w:t>
      </w:r>
      <w:r w:rsidRPr="006843D7">
        <w:rPr>
          <w:rFonts w:ascii="Times CA" w:hAnsi="Times CA"/>
          <w:sz w:val="20"/>
          <w:szCs w:val="20"/>
          <w:lang w:val="be-BY"/>
        </w:rPr>
        <w:t xml:space="preserve">: </w:t>
      </w:r>
      <w:proofErr w:type="spellStart"/>
      <w:r w:rsidRPr="006843D7">
        <w:rPr>
          <w:rFonts w:ascii="Times CA" w:hAnsi="Times CA"/>
          <w:sz w:val="20"/>
          <w:szCs w:val="20"/>
          <w:lang w:val="en-US"/>
        </w:rPr>
        <w:t>uprav</w:t>
      </w:r>
      <w:proofErr w:type="spellEnd"/>
      <w:r w:rsidRPr="006843D7">
        <w:rPr>
          <w:rFonts w:ascii="Times CA" w:hAnsi="Times CA"/>
          <w:sz w:val="20"/>
          <w:szCs w:val="20"/>
          <w:lang w:val="be-BY"/>
        </w:rPr>
        <w:t>_</w:t>
      </w:r>
      <w:proofErr w:type="spellStart"/>
      <w:r w:rsidRPr="006843D7">
        <w:rPr>
          <w:rFonts w:ascii="Times CA" w:hAnsi="Times CA"/>
          <w:sz w:val="20"/>
          <w:szCs w:val="20"/>
          <w:lang w:val="en-US"/>
        </w:rPr>
        <w:t>sikiaz</w:t>
      </w:r>
      <w:proofErr w:type="spellEnd"/>
      <w:r w:rsidRPr="006843D7">
        <w:rPr>
          <w:rFonts w:ascii="Times CA" w:hAnsi="Times CA"/>
          <w:sz w:val="20"/>
          <w:szCs w:val="20"/>
          <w:lang w:val="be-BY"/>
        </w:rPr>
        <w:t>@</w:t>
      </w:r>
      <w:proofErr w:type="spellStart"/>
      <w:r w:rsidRPr="006843D7">
        <w:rPr>
          <w:rFonts w:ascii="Times CA" w:hAnsi="Times CA"/>
          <w:sz w:val="20"/>
          <w:szCs w:val="20"/>
          <w:lang w:val="en-US"/>
        </w:rPr>
        <w:t>ufamts</w:t>
      </w:r>
      <w:proofErr w:type="spellEnd"/>
      <w:r w:rsidRPr="006843D7">
        <w:rPr>
          <w:rFonts w:ascii="Times CA" w:hAnsi="Times CA"/>
          <w:sz w:val="20"/>
          <w:szCs w:val="20"/>
          <w:lang w:val="be-BY"/>
        </w:rPr>
        <w:t>.</w:t>
      </w:r>
      <w:proofErr w:type="spellStart"/>
      <w:r w:rsidRPr="006843D7">
        <w:rPr>
          <w:rFonts w:ascii="Times CA" w:hAnsi="Times CA"/>
          <w:sz w:val="20"/>
          <w:szCs w:val="20"/>
          <w:lang w:val="en-US"/>
        </w:rPr>
        <w:t>ru</w:t>
      </w:r>
      <w:proofErr w:type="spellEnd"/>
      <w:r w:rsidRPr="006843D7">
        <w:rPr>
          <w:rFonts w:ascii="Times CA" w:hAnsi="Times CA"/>
          <w:sz w:val="20"/>
          <w:szCs w:val="20"/>
          <w:lang w:val="be-BY"/>
        </w:rPr>
        <w:t>,ОКПО 04281817, ОГРН 1020200625060, ИНН/КПП 0208000994/020801001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36"/>
      </w:tblGrid>
      <w:tr w:rsidR="002B2F78" w:rsidRPr="00877483" w:rsidTr="002B2F78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B2F78" w:rsidRPr="006843D7" w:rsidRDefault="002B2F78">
            <w:pPr>
              <w:ind w:right="567"/>
              <w:jc w:val="both"/>
              <w:rPr>
                <w:rFonts w:ascii="ATimes" w:hAnsi="ATimes"/>
                <w:b/>
                <w:snapToGrid w:val="0"/>
                <w:sz w:val="28"/>
                <w:lang w:val="be-BY"/>
              </w:rPr>
            </w:pPr>
            <w:r w:rsidRPr="006843D7">
              <w:rPr>
                <w:b/>
                <w:snapToGrid w:val="0"/>
                <w:sz w:val="28"/>
                <w:lang w:val="be-BY"/>
              </w:rPr>
              <w:t xml:space="preserve"> </w:t>
            </w:r>
          </w:p>
        </w:tc>
      </w:tr>
    </w:tbl>
    <w:p w:rsidR="002B2F78" w:rsidRDefault="002B2F78" w:rsidP="002B2F78">
      <w:pPr>
        <w:tabs>
          <w:tab w:val="left" w:pos="3300"/>
        </w:tabs>
        <w:jc w:val="both"/>
        <w:outlineLvl w:val="0"/>
        <w:rPr>
          <w:b/>
        </w:rPr>
      </w:pPr>
      <w:r w:rsidRPr="006843D7">
        <w:rPr>
          <w:b/>
          <w:lang w:val="be-BY"/>
        </w:rPr>
        <w:t xml:space="preserve">         </w:t>
      </w:r>
      <w:r>
        <w:rPr>
          <w:b/>
        </w:rPr>
        <w:t xml:space="preserve">КАРАР                                                              </w:t>
      </w:r>
      <w:r w:rsidR="00250D9E">
        <w:rPr>
          <w:b/>
        </w:rPr>
        <w:t xml:space="preserve">       </w:t>
      </w:r>
      <w:proofErr w:type="gramStart"/>
      <w:r w:rsidR="00250D9E">
        <w:rPr>
          <w:b/>
        </w:rPr>
        <w:t>П</w:t>
      </w:r>
      <w:proofErr w:type="gramEnd"/>
      <w:r w:rsidR="00250D9E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2B2F78" w:rsidRDefault="002B2F78" w:rsidP="002B2F78">
      <w:pPr>
        <w:jc w:val="center"/>
        <w:rPr>
          <w:b/>
          <w:sz w:val="28"/>
          <w:szCs w:val="28"/>
        </w:rPr>
      </w:pPr>
    </w:p>
    <w:p w:rsidR="002B2F78" w:rsidRDefault="00C0049A" w:rsidP="002B2F7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02 август</w:t>
      </w:r>
      <w:r w:rsidR="002B2F78">
        <w:rPr>
          <w:b/>
          <w:sz w:val="28"/>
          <w:szCs w:val="28"/>
          <w:lang w:val="be-BY"/>
        </w:rPr>
        <w:t xml:space="preserve"> </w:t>
      </w:r>
      <w:r w:rsidR="0050640A">
        <w:rPr>
          <w:b/>
          <w:sz w:val="28"/>
          <w:szCs w:val="28"/>
        </w:rPr>
        <w:t xml:space="preserve"> 2021</w:t>
      </w:r>
      <w:r w:rsidR="001834FB">
        <w:rPr>
          <w:b/>
          <w:sz w:val="28"/>
          <w:szCs w:val="28"/>
        </w:rPr>
        <w:t xml:space="preserve">  </w:t>
      </w:r>
      <w:proofErr w:type="spellStart"/>
      <w:r w:rsidR="001834FB">
        <w:rPr>
          <w:b/>
          <w:sz w:val="28"/>
          <w:szCs w:val="28"/>
        </w:rPr>
        <w:t>й</w:t>
      </w:r>
      <w:proofErr w:type="spellEnd"/>
      <w:r w:rsidR="001834FB">
        <w:rPr>
          <w:b/>
          <w:sz w:val="28"/>
          <w:szCs w:val="28"/>
        </w:rPr>
        <w:t xml:space="preserve">.         </w:t>
      </w:r>
      <w:r w:rsidR="00E60494">
        <w:rPr>
          <w:b/>
          <w:sz w:val="28"/>
          <w:szCs w:val="28"/>
        </w:rPr>
        <w:t xml:space="preserve"> </w:t>
      </w:r>
      <w:r w:rsidR="001834FB">
        <w:rPr>
          <w:b/>
          <w:sz w:val="28"/>
          <w:szCs w:val="28"/>
        </w:rPr>
        <w:t xml:space="preserve">  </w:t>
      </w:r>
      <w:r w:rsidR="002B2F78">
        <w:rPr>
          <w:b/>
          <w:sz w:val="28"/>
          <w:szCs w:val="28"/>
        </w:rPr>
        <w:t xml:space="preserve">       №</w:t>
      </w:r>
      <w:r>
        <w:rPr>
          <w:b/>
          <w:sz w:val="28"/>
          <w:szCs w:val="28"/>
          <w:lang w:val="be-BY"/>
        </w:rPr>
        <w:t xml:space="preserve">  25                    02  августа</w:t>
      </w:r>
      <w:r w:rsidR="0050640A">
        <w:rPr>
          <w:b/>
          <w:sz w:val="28"/>
          <w:szCs w:val="28"/>
          <w:lang w:val="be-BY"/>
        </w:rPr>
        <w:t xml:space="preserve"> 2021</w:t>
      </w:r>
      <w:r w:rsidR="002B2F78">
        <w:rPr>
          <w:b/>
          <w:sz w:val="28"/>
          <w:szCs w:val="28"/>
          <w:lang w:val="be-BY"/>
        </w:rPr>
        <w:t xml:space="preserve"> г.</w:t>
      </w:r>
    </w:p>
    <w:p w:rsidR="00567635" w:rsidRDefault="00567635" w:rsidP="002B2F78">
      <w:pPr>
        <w:rPr>
          <w:b/>
          <w:sz w:val="28"/>
          <w:szCs w:val="28"/>
          <w:lang w:val="be-BY"/>
        </w:rPr>
      </w:pPr>
    </w:p>
    <w:p w:rsidR="00EC5912" w:rsidRDefault="00EC5912" w:rsidP="00305FA4">
      <w:pPr>
        <w:ind w:left="266" w:right="21" w:firstLine="814"/>
        <w:jc w:val="both"/>
        <w:rPr>
          <w:sz w:val="28"/>
          <w:szCs w:val="28"/>
        </w:rPr>
      </w:pPr>
    </w:p>
    <w:p w:rsidR="00EC5912" w:rsidRDefault="00EC5912" w:rsidP="00305FA4">
      <w:pPr>
        <w:ind w:left="266" w:right="21" w:firstLine="814"/>
        <w:jc w:val="both"/>
        <w:rPr>
          <w:sz w:val="28"/>
          <w:szCs w:val="28"/>
        </w:rPr>
      </w:pPr>
    </w:p>
    <w:p w:rsidR="00FE2E85" w:rsidRPr="00FB1914" w:rsidRDefault="00FE2E85" w:rsidP="00FE2E85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FB1914">
        <w:rPr>
          <w:b/>
          <w:sz w:val="28"/>
          <w:szCs w:val="28"/>
        </w:rPr>
        <w:t xml:space="preserve">Об утверждении Положения </w:t>
      </w:r>
      <w:proofErr w:type="gramStart"/>
      <w:r w:rsidRPr="00FB1914">
        <w:rPr>
          <w:b/>
          <w:sz w:val="28"/>
          <w:szCs w:val="28"/>
        </w:rPr>
        <w:t>о</w:t>
      </w:r>
      <w:proofErr w:type="gramEnd"/>
      <w:r w:rsidRPr="00FB1914">
        <w:rPr>
          <w:b/>
          <w:sz w:val="28"/>
          <w:szCs w:val="28"/>
        </w:rPr>
        <w:t xml:space="preserve"> маневренном</w:t>
      </w:r>
    </w:p>
    <w:p w:rsidR="00FE2E85" w:rsidRPr="00FB1914" w:rsidRDefault="00FE2E85" w:rsidP="00FE2E85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FB1914">
        <w:rPr>
          <w:b/>
          <w:sz w:val="28"/>
          <w:szCs w:val="28"/>
        </w:rPr>
        <w:t xml:space="preserve">жилищном </w:t>
      </w:r>
      <w:proofErr w:type="gramStart"/>
      <w:r w:rsidRPr="00FB1914">
        <w:rPr>
          <w:b/>
          <w:sz w:val="28"/>
          <w:szCs w:val="28"/>
        </w:rPr>
        <w:t>фонде</w:t>
      </w:r>
      <w:proofErr w:type="gramEnd"/>
      <w:r w:rsidRPr="00FB1914">
        <w:rPr>
          <w:b/>
          <w:sz w:val="28"/>
          <w:szCs w:val="28"/>
        </w:rPr>
        <w:t xml:space="preserve"> сельского поселения  Нижнесикиязовский сельсовет муниципального района Балтачевский район Республики Башкортостан</w:t>
      </w:r>
    </w:p>
    <w:p w:rsidR="00FE2E85" w:rsidRPr="00FB1914" w:rsidRDefault="00FE2E85" w:rsidP="00FE2E85">
      <w:pPr>
        <w:jc w:val="center"/>
        <w:rPr>
          <w:b/>
          <w:sz w:val="28"/>
          <w:szCs w:val="28"/>
        </w:rPr>
      </w:pPr>
    </w:p>
    <w:p w:rsidR="00FE2E85" w:rsidRPr="00FB1914" w:rsidRDefault="00FE2E85" w:rsidP="00FE2E8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1914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№25 «Об утверждении Правил пользования жилыми помещениями»</w:t>
      </w:r>
      <w:r w:rsidRPr="00FB19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B1914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Pr="00FB1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14">
        <w:rPr>
          <w:rFonts w:ascii="Times New Roman" w:hAnsi="Times New Roman" w:cs="Times New Roman"/>
          <w:sz w:val="28"/>
          <w:szCs w:val="28"/>
        </w:rPr>
        <w:t>Нижнесикиязовский сельсовет муниципального района</w:t>
      </w:r>
      <w:proofErr w:type="gramEnd"/>
      <w:r w:rsidRPr="00FB1914">
        <w:rPr>
          <w:rFonts w:ascii="Times New Roman" w:hAnsi="Times New Roman" w:cs="Times New Roman"/>
          <w:sz w:val="28"/>
          <w:szCs w:val="28"/>
        </w:rPr>
        <w:t xml:space="preserve"> Балтачевский район Республики Башкортостан  </w:t>
      </w:r>
    </w:p>
    <w:p w:rsidR="00FE2E85" w:rsidRPr="00FB1914" w:rsidRDefault="00FE2E85" w:rsidP="00FE2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2E85" w:rsidRPr="00FB1914" w:rsidRDefault="00FE2E85" w:rsidP="00FE2E85">
      <w:pPr>
        <w:jc w:val="center"/>
        <w:rPr>
          <w:b/>
          <w:sz w:val="28"/>
          <w:szCs w:val="28"/>
        </w:rPr>
      </w:pPr>
      <w:r w:rsidRPr="00FB1914">
        <w:rPr>
          <w:b/>
          <w:sz w:val="28"/>
          <w:szCs w:val="28"/>
        </w:rPr>
        <w:t>ПОСТАНОВЛЯЮ:</w:t>
      </w:r>
    </w:p>
    <w:p w:rsidR="00FE2E85" w:rsidRPr="00FB1914" w:rsidRDefault="00FE2E85" w:rsidP="00FE2E85">
      <w:pPr>
        <w:rPr>
          <w:sz w:val="28"/>
          <w:szCs w:val="28"/>
        </w:rPr>
      </w:pPr>
    </w:p>
    <w:p w:rsidR="00FE2E85" w:rsidRPr="00FB1914" w:rsidRDefault="00FE2E85" w:rsidP="00FE2E85">
      <w:pPr>
        <w:numPr>
          <w:ilvl w:val="0"/>
          <w:numId w:val="3"/>
        </w:numPr>
        <w:tabs>
          <w:tab w:val="clear" w:pos="720"/>
          <w:tab w:val="num" w:pos="0"/>
        </w:tabs>
        <w:ind w:left="0" w:firstLine="284"/>
        <w:jc w:val="both"/>
        <w:rPr>
          <w:rStyle w:val="fontstyle21"/>
          <w:rFonts w:ascii="Times New Roman" w:hAnsi="Times New Roman"/>
        </w:rPr>
      </w:pPr>
      <w:r w:rsidRPr="00FB1914">
        <w:rPr>
          <w:rStyle w:val="fontstyle01"/>
          <w:rFonts w:ascii="Times New Roman" w:hAnsi="Times New Roman"/>
        </w:rPr>
        <w:t xml:space="preserve">Утвердить </w:t>
      </w:r>
      <w:r w:rsidRPr="00FB1914">
        <w:rPr>
          <w:sz w:val="28"/>
          <w:szCs w:val="28"/>
        </w:rPr>
        <w:t>Положение о жилищном маневренном фонде сельского поселения  Нижнесикиязовский сельсовет муниципального района Балтачевский район Республики Башкортостан согласно приложению.</w:t>
      </w:r>
    </w:p>
    <w:p w:rsidR="00FE2E85" w:rsidRPr="00FB1914" w:rsidRDefault="00FE2E85" w:rsidP="00FE2E85">
      <w:pPr>
        <w:pStyle w:val="11"/>
        <w:shd w:val="clear" w:color="auto" w:fill="FFFFFF"/>
        <w:spacing w:before="96" w:line="276" w:lineRule="auto"/>
        <w:jc w:val="both"/>
        <w:rPr>
          <w:sz w:val="28"/>
          <w:szCs w:val="28"/>
        </w:rPr>
      </w:pPr>
      <w:r w:rsidRPr="00FB1914">
        <w:rPr>
          <w:sz w:val="28"/>
          <w:szCs w:val="28"/>
        </w:rPr>
        <w:t xml:space="preserve">    2.  Опубликовать настоящее Постановление на информационном</w:t>
      </w:r>
      <w:r w:rsidR="00FB1914" w:rsidRPr="00FB1914">
        <w:rPr>
          <w:sz w:val="28"/>
          <w:szCs w:val="28"/>
        </w:rPr>
        <w:t xml:space="preserve"> </w:t>
      </w:r>
      <w:r w:rsidRPr="00FB1914">
        <w:rPr>
          <w:sz w:val="28"/>
          <w:szCs w:val="28"/>
        </w:rPr>
        <w:t xml:space="preserve"> стенде </w:t>
      </w:r>
      <w:r w:rsidR="00FB1914" w:rsidRPr="00FB1914">
        <w:rPr>
          <w:sz w:val="28"/>
          <w:szCs w:val="28"/>
        </w:rPr>
        <w:t xml:space="preserve"> сельского поселения Нижнесикиязовский сельсовет муниципального района Балтачевский район Республики Башкортостан</w:t>
      </w:r>
      <w:r w:rsidRPr="00FB1914">
        <w:rPr>
          <w:sz w:val="28"/>
          <w:szCs w:val="28"/>
        </w:rPr>
        <w:t xml:space="preserve"> разместить на официальном сайте  Администрации сельского поселения  </w:t>
      </w:r>
      <w:r w:rsidR="00FB1914" w:rsidRPr="00FB1914">
        <w:rPr>
          <w:sz w:val="28"/>
          <w:szCs w:val="28"/>
        </w:rPr>
        <w:t>Нижнесикиязовский сельсовет муниципального района Балтачевский район Республики Башкортостан</w:t>
      </w:r>
    </w:p>
    <w:p w:rsidR="00FE2E85" w:rsidRPr="00FB1914" w:rsidRDefault="00FE2E85" w:rsidP="00FE2E85">
      <w:pPr>
        <w:pStyle w:val="11"/>
        <w:shd w:val="clear" w:color="auto" w:fill="FFFFFF"/>
        <w:spacing w:before="96" w:line="276" w:lineRule="auto"/>
        <w:jc w:val="both"/>
        <w:rPr>
          <w:sz w:val="28"/>
          <w:szCs w:val="28"/>
        </w:rPr>
      </w:pPr>
      <w:r w:rsidRPr="00FB1914">
        <w:rPr>
          <w:sz w:val="28"/>
          <w:szCs w:val="28"/>
        </w:rPr>
        <w:t xml:space="preserve">   3.  Настоящее постановление вступает в силу со дня его официального опубликования. </w:t>
      </w:r>
    </w:p>
    <w:p w:rsidR="00FE2E85" w:rsidRPr="00FB1914" w:rsidRDefault="00FE2E85" w:rsidP="00FE2E85">
      <w:pPr>
        <w:jc w:val="both"/>
        <w:rPr>
          <w:sz w:val="28"/>
          <w:szCs w:val="28"/>
        </w:rPr>
      </w:pPr>
      <w:r w:rsidRPr="00FB1914">
        <w:rPr>
          <w:sz w:val="28"/>
          <w:szCs w:val="28"/>
        </w:rPr>
        <w:t xml:space="preserve">  4.   </w:t>
      </w:r>
      <w:proofErr w:type="gramStart"/>
      <w:r w:rsidRPr="00FB1914">
        <w:rPr>
          <w:sz w:val="28"/>
          <w:szCs w:val="28"/>
        </w:rPr>
        <w:t>Контроль за</w:t>
      </w:r>
      <w:proofErr w:type="gramEnd"/>
      <w:r w:rsidRPr="00FB191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E2E85" w:rsidRPr="00FB1914" w:rsidRDefault="00FE2E85" w:rsidP="00FE2E85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FE2E85" w:rsidRPr="00FB1914" w:rsidRDefault="00FE2E85" w:rsidP="00FE2E85">
      <w:pPr>
        <w:jc w:val="both"/>
        <w:rPr>
          <w:sz w:val="28"/>
          <w:szCs w:val="28"/>
        </w:rPr>
      </w:pPr>
    </w:p>
    <w:p w:rsidR="00FE2E85" w:rsidRPr="00FB1914" w:rsidRDefault="00FE2E85" w:rsidP="00FE2E85">
      <w:pPr>
        <w:shd w:val="clear" w:color="auto" w:fill="FFFFFF"/>
        <w:rPr>
          <w:color w:val="333333"/>
          <w:sz w:val="28"/>
          <w:szCs w:val="28"/>
        </w:rPr>
      </w:pPr>
      <w:r w:rsidRPr="00FB1914">
        <w:rPr>
          <w:color w:val="333333"/>
          <w:sz w:val="28"/>
          <w:szCs w:val="28"/>
        </w:rPr>
        <w:t xml:space="preserve">     Глава </w:t>
      </w:r>
      <w:r w:rsidR="00FB1914">
        <w:rPr>
          <w:color w:val="333333"/>
          <w:sz w:val="28"/>
          <w:szCs w:val="28"/>
        </w:rPr>
        <w:t>сельского поселения                                        Ф.Н.Арсланов</w:t>
      </w:r>
    </w:p>
    <w:tbl>
      <w:tblPr>
        <w:tblW w:w="0" w:type="auto"/>
        <w:tblLook w:val="04A0"/>
      </w:tblPr>
      <w:tblGrid>
        <w:gridCol w:w="4927"/>
        <w:gridCol w:w="4928"/>
      </w:tblGrid>
      <w:tr w:rsidR="00FE2E85" w:rsidRPr="00FE4FE1" w:rsidTr="00E5061D">
        <w:tc>
          <w:tcPr>
            <w:tcW w:w="4927" w:type="dxa"/>
            <w:shd w:val="clear" w:color="auto" w:fill="auto"/>
          </w:tcPr>
          <w:p w:rsidR="00FE2E85" w:rsidRPr="00825E6C" w:rsidRDefault="00FE2E85" w:rsidP="00E5061D">
            <w:pPr>
              <w:rPr>
                <w:rStyle w:val="a8"/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FE2E85" w:rsidRDefault="00FE2E85" w:rsidP="00E5061D"/>
          <w:p w:rsidR="00FE2E85" w:rsidRDefault="00FE2E85" w:rsidP="00E5061D">
            <w:pPr>
              <w:ind w:firstLine="567"/>
              <w:jc w:val="right"/>
            </w:pPr>
          </w:p>
          <w:p w:rsidR="00FE2E85" w:rsidRPr="00FE4FE1" w:rsidRDefault="00FE2E85" w:rsidP="00E5061D">
            <w:pPr>
              <w:ind w:firstLine="567"/>
              <w:jc w:val="right"/>
            </w:pPr>
            <w:r w:rsidRPr="00FE4FE1">
              <w:t>Приложение</w:t>
            </w:r>
            <w:r>
              <w:t xml:space="preserve"> </w:t>
            </w:r>
          </w:p>
          <w:p w:rsidR="00FE2E85" w:rsidRPr="00FE4FE1" w:rsidRDefault="00FE2E85" w:rsidP="00E5061D">
            <w:pPr>
              <w:ind w:firstLine="567"/>
              <w:jc w:val="right"/>
            </w:pPr>
            <w:r w:rsidRPr="00FE4FE1">
              <w:t xml:space="preserve">к постановлению Администрации </w:t>
            </w:r>
          </w:p>
          <w:p w:rsidR="00FE2E85" w:rsidRPr="00FB1914" w:rsidRDefault="00FB1914" w:rsidP="00E5061D">
            <w:pPr>
              <w:ind w:firstLine="567"/>
              <w:jc w:val="right"/>
            </w:pPr>
            <w:r w:rsidRPr="00FB1914">
              <w:t>сельского поселения Нижнесикиязовский сельсовет муниципального района Балтачевский район Республики Башкортостан</w:t>
            </w:r>
          </w:p>
          <w:p w:rsidR="00FE2E85" w:rsidRPr="00FB1914" w:rsidRDefault="00FE2E85" w:rsidP="00E5061D">
            <w:pPr>
              <w:ind w:firstLine="567"/>
              <w:jc w:val="right"/>
            </w:pPr>
            <w:r w:rsidRPr="00FB1914">
              <w:t xml:space="preserve">от </w:t>
            </w:r>
            <w:r w:rsidR="00FB1914" w:rsidRPr="00FB1914">
              <w:t xml:space="preserve">25 августа </w:t>
            </w:r>
            <w:r w:rsidRPr="00FB1914">
              <w:t xml:space="preserve">2021  № </w:t>
            </w:r>
            <w:r w:rsidR="00FB1914" w:rsidRPr="00FB1914">
              <w:t>25</w:t>
            </w:r>
          </w:p>
          <w:p w:rsidR="00FE2E85" w:rsidRPr="00FE4FE1" w:rsidRDefault="00FE2E85" w:rsidP="00E5061D">
            <w:pPr>
              <w:jc w:val="center"/>
              <w:rPr>
                <w:rStyle w:val="a8"/>
                <w:bCs/>
              </w:rPr>
            </w:pPr>
          </w:p>
        </w:tc>
      </w:tr>
    </w:tbl>
    <w:p w:rsidR="00FE2E85" w:rsidRDefault="00FE2E85" w:rsidP="00FE2E85">
      <w:pPr>
        <w:pStyle w:val="a9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4C5E9E">
        <w:rPr>
          <w:b/>
        </w:rPr>
        <w:t>ПОЛОЖЕНИЕ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4C5E9E">
        <w:rPr>
          <w:b/>
        </w:rPr>
        <w:t xml:space="preserve">О маневренном жилищном фонде сельского поселения </w:t>
      </w:r>
      <w:r w:rsidR="00FB1914">
        <w:rPr>
          <w:b/>
        </w:rPr>
        <w:t>Нижнесикиязовский сельсовет муниципального района Балтачевский район Республики Башкортостан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FE2E85" w:rsidRPr="004C5E9E" w:rsidRDefault="00FE2E85" w:rsidP="00FE2E85">
      <w:pPr>
        <w:pStyle w:val="a9"/>
        <w:numPr>
          <w:ilvl w:val="0"/>
          <w:numId w:val="5"/>
        </w:numPr>
        <w:spacing w:before="0" w:beforeAutospacing="0" w:after="0" w:afterAutospacing="0" w:line="276" w:lineRule="auto"/>
        <w:jc w:val="center"/>
        <w:rPr>
          <w:b/>
        </w:rPr>
      </w:pPr>
      <w:r w:rsidRPr="004C5E9E">
        <w:rPr>
          <w:b/>
        </w:rPr>
        <w:t>Общие положения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left="927"/>
        <w:rPr>
          <w:b/>
        </w:rPr>
      </w:pPr>
    </w:p>
    <w:p w:rsidR="00FE2E85" w:rsidRPr="004C5E9E" w:rsidRDefault="00FE2E85" w:rsidP="00FE2E85">
      <w:pPr>
        <w:autoSpaceDE w:val="0"/>
        <w:autoSpaceDN w:val="0"/>
        <w:adjustRightInd w:val="0"/>
        <w:spacing w:line="276" w:lineRule="auto"/>
        <w:jc w:val="both"/>
      </w:pPr>
      <w:r w:rsidRPr="004C5E9E">
        <w:t xml:space="preserve">         1.1. </w:t>
      </w:r>
      <w:proofErr w:type="gramStart"/>
      <w:r w:rsidRPr="004C5E9E"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proofErr w:type="gramEnd"/>
    </w:p>
    <w:p w:rsidR="00FE2E85" w:rsidRPr="004C5E9E" w:rsidRDefault="00FE2E85" w:rsidP="00FE2E85">
      <w:pPr>
        <w:autoSpaceDE w:val="0"/>
        <w:autoSpaceDN w:val="0"/>
        <w:adjustRightInd w:val="0"/>
        <w:spacing w:line="276" w:lineRule="auto"/>
        <w:jc w:val="both"/>
      </w:pPr>
      <w:r w:rsidRPr="004C5E9E">
        <w:t xml:space="preserve"> (дале</w:t>
      </w:r>
      <w:proofErr w:type="gramStart"/>
      <w:r w:rsidRPr="004C5E9E">
        <w:t>е-</w:t>
      </w:r>
      <w:proofErr w:type="gramEnd"/>
      <w:r w:rsidRPr="004C5E9E">
        <w:t xml:space="preserve"> Постановление № 42),  Правилами пользования жилыми помещениями, утвержденными постановлением Правительства Российской Федерации от 21.01.2006 № 25, Уставом сельского поселения </w:t>
      </w:r>
      <w:r w:rsidR="00FC047C" w:rsidRPr="00FC047C">
        <w:t>Нижнесикиязовский сельсовет муниципального района Балтачевский район Республики Башкортостан</w:t>
      </w:r>
      <w:r w:rsidRPr="004C5E9E">
        <w:t xml:space="preserve"> 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 </w:t>
      </w:r>
      <w:r w:rsidR="00FC047C" w:rsidRPr="00FC047C">
        <w:t>Нижнесикиязовский сельсовет муниципального района Балтачевский район Республики Башкортостан</w:t>
      </w:r>
      <w:r w:rsidRPr="004C5E9E">
        <w:t xml:space="preserve"> (далее - маневренный фонд).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left="567"/>
        <w:jc w:val="both"/>
      </w:pPr>
      <w:r w:rsidRPr="004C5E9E"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FE2E85" w:rsidRPr="004C5E9E" w:rsidRDefault="00FE2E85" w:rsidP="00FE2E85">
      <w:pPr>
        <w:pStyle w:val="a9"/>
        <w:numPr>
          <w:ilvl w:val="2"/>
          <w:numId w:val="4"/>
        </w:numPr>
        <w:spacing w:before="0" w:beforeAutospacing="0" w:after="0" w:afterAutospacing="0" w:line="276" w:lineRule="auto"/>
        <w:jc w:val="both"/>
      </w:pPr>
      <w:proofErr w:type="gramStart"/>
      <w:r w:rsidRPr="004C5E9E"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  <w:proofErr w:type="gramEnd"/>
    </w:p>
    <w:p w:rsidR="00FE2E85" w:rsidRPr="004C5E9E" w:rsidRDefault="00FE2E85" w:rsidP="00FE2E85">
      <w:pPr>
        <w:pStyle w:val="a9"/>
        <w:numPr>
          <w:ilvl w:val="2"/>
          <w:numId w:val="4"/>
        </w:numPr>
        <w:spacing w:before="0" w:beforeAutospacing="0" w:after="0" w:afterAutospacing="0" w:line="276" w:lineRule="auto"/>
        <w:jc w:val="both"/>
      </w:pPr>
      <w:r w:rsidRPr="004C5E9E"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left="567"/>
        <w:jc w:val="both"/>
      </w:pPr>
      <w:r w:rsidRPr="004C5E9E"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FE2E85" w:rsidRPr="004C5E9E" w:rsidRDefault="00FE2E85" w:rsidP="00FE2E85">
      <w:pPr>
        <w:spacing w:line="276" w:lineRule="auto"/>
        <w:ind w:firstLine="708"/>
        <w:jc w:val="both"/>
      </w:pPr>
      <w:bookmarkStart w:id="0" w:name="sub_9502"/>
      <w:bookmarkEnd w:id="0"/>
      <w:r w:rsidRPr="004C5E9E">
        <w:t xml:space="preserve">1.4.Маневренный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</w:t>
      </w:r>
      <w:r w:rsidRPr="004C5E9E">
        <w:lastRenderedPageBreak/>
        <w:t>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 1.5. Маневренный фонд формируется из находящихся в муниципальной собственности сельского поселения  Песочное свободных жилых помещений и приобретенных жилых помещений за счет средств бюджет</w:t>
      </w:r>
      <w:r w:rsidR="00FC047C">
        <w:t xml:space="preserve">а сельского поселения </w:t>
      </w:r>
      <w:r w:rsidR="00FC047C" w:rsidRPr="00FC047C">
        <w:t>Нижнесикиязовский сельсовет муниципального района Балтачевский район Республики Башкортостан</w:t>
      </w:r>
      <w:r w:rsidRPr="004C5E9E">
        <w:t xml:space="preserve"> по представлению Адм</w:t>
      </w:r>
      <w:r w:rsidR="00FC047C">
        <w:t xml:space="preserve">инистрации сельского поселения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поселения. Постановление подписывает Глава сельского поселения. </w:t>
      </w:r>
    </w:p>
    <w:p w:rsidR="00877483" w:rsidRPr="00FB1914" w:rsidRDefault="00FE2E85" w:rsidP="00877483">
      <w:pPr>
        <w:pStyle w:val="11"/>
        <w:shd w:val="clear" w:color="auto" w:fill="FFFFFF"/>
        <w:spacing w:before="96" w:line="276" w:lineRule="auto"/>
        <w:jc w:val="both"/>
        <w:rPr>
          <w:sz w:val="28"/>
          <w:szCs w:val="28"/>
        </w:rPr>
      </w:pPr>
      <w:r w:rsidRPr="004C5E9E">
        <w:t xml:space="preserve">1.9. </w:t>
      </w:r>
      <w:r w:rsidRPr="00877483">
        <w:rPr>
          <w:sz w:val="24"/>
          <w:szCs w:val="24"/>
        </w:rPr>
        <w:t>Учет жилых помещений маневренного фонда осуществляется Адми</w:t>
      </w:r>
      <w:r w:rsidR="00877483" w:rsidRPr="00877483">
        <w:rPr>
          <w:sz w:val="24"/>
          <w:szCs w:val="24"/>
        </w:rPr>
        <w:t>нистрацией сельского поселения</w:t>
      </w:r>
      <w:proofErr w:type="gramStart"/>
      <w:r w:rsidR="00877483">
        <w:t xml:space="preserve"> </w:t>
      </w:r>
      <w:r w:rsidRPr="004C5E9E">
        <w:t>.</w:t>
      </w:r>
      <w:proofErr w:type="gramEnd"/>
      <w:r w:rsidR="00877483" w:rsidRPr="00877483">
        <w:rPr>
          <w:sz w:val="28"/>
          <w:szCs w:val="28"/>
        </w:rPr>
        <w:t xml:space="preserve"> </w:t>
      </w:r>
      <w:r w:rsidR="00877483" w:rsidRPr="00FB1914">
        <w:rPr>
          <w:sz w:val="28"/>
          <w:szCs w:val="28"/>
        </w:rPr>
        <w:t>сельского поселения  Нижнесикиязовский сельсовет муниципального района Балтачевский район Республики Башкортостан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 </w:t>
      </w:r>
    </w:p>
    <w:p w:rsidR="00877483" w:rsidRPr="00FB1914" w:rsidRDefault="00FE2E85" w:rsidP="00877483">
      <w:pPr>
        <w:pStyle w:val="11"/>
        <w:shd w:val="clear" w:color="auto" w:fill="FFFFFF"/>
        <w:spacing w:before="96" w:line="276" w:lineRule="auto"/>
        <w:jc w:val="both"/>
        <w:rPr>
          <w:sz w:val="28"/>
          <w:szCs w:val="28"/>
        </w:rPr>
      </w:pPr>
      <w:r w:rsidRPr="004C5E9E">
        <w:t xml:space="preserve">1.10. </w:t>
      </w:r>
      <w:r w:rsidRPr="00877483">
        <w:rPr>
          <w:sz w:val="24"/>
          <w:szCs w:val="24"/>
        </w:rPr>
        <w:t xml:space="preserve">Управление помещениями, относящимися к маневренному фонду, осуществляется Администрацией сельского поселения </w:t>
      </w:r>
      <w:r w:rsidR="00877483" w:rsidRPr="00877483">
        <w:rPr>
          <w:sz w:val="24"/>
          <w:szCs w:val="24"/>
        </w:rPr>
        <w:t xml:space="preserve"> сельского поселения  Нижнесикиязовский сельсовет муниципального района Балтачевский район Республики Башкортостан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>
        <w:t>.</w:t>
      </w:r>
      <w:r w:rsidRPr="004C5E9E">
        <w:t xml:space="preserve">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  <w:rPr>
          <w:b/>
        </w:rPr>
      </w:pPr>
    </w:p>
    <w:p w:rsidR="00FE2E85" w:rsidRPr="004C5E9E" w:rsidRDefault="00FE2E85" w:rsidP="00FE2E85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hanging="249"/>
        <w:jc w:val="center"/>
        <w:rPr>
          <w:b/>
        </w:rPr>
      </w:pPr>
      <w:r>
        <w:rPr>
          <w:b/>
        </w:rPr>
        <w:t xml:space="preserve"> </w:t>
      </w:r>
      <w:r w:rsidRPr="004C5E9E">
        <w:rPr>
          <w:b/>
        </w:rPr>
        <w:t xml:space="preserve">Основания, условия и срок предоставления жилого помещения маневренного фонда.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left="675"/>
      </w:pP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FE2E85" w:rsidRPr="004C5E9E" w:rsidRDefault="00FE2E85" w:rsidP="00FE2E85">
      <w:pPr>
        <w:spacing w:line="276" w:lineRule="auto"/>
        <w:ind w:firstLine="708"/>
        <w:jc w:val="both"/>
      </w:pPr>
      <w:r w:rsidRPr="004C5E9E">
        <w:t xml:space="preserve">2.2. </w:t>
      </w:r>
      <w:proofErr w:type="gramStart"/>
      <w:r w:rsidRPr="004C5E9E">
        <w:t>Договор найма жилого помещения маневренного фонда (форма типового договора найма жилого помещения маневренного фонда, утверждена  постановлением Правительства N 42 заключается на период:</w:t>
      </w:r>
      <w:proofErr w:type="gramEnd"/>
    </w:p>
    <w:p w:rsidR="00FE2E85" w:rsidRPr="004C5E9E" w:rsidRDefault="00FE2E85" w:rsidP="00FE2E85">
      <w:pPr>
        <w:spacing w:line="276" w:lineRule="auto"/>
        <w:ind w:firstLine="709"/>
        <w:jc w:val="both"/>
      </w:pPr>
      <w:r w:rsidRPr="004C5E9E"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FE2E85" w:rsidRPr="004C5E9E" w:rsidRDefault="00FE2E85" w:rsidP="00FE2E85">
      <w:pPr>
        <w:spacing w:line="276" w:lineRule="auto"/>
        <w:ind w:firstLine="708"/>
        <w:jc w:val="both"/>
      </w:pPr>
      <w:r w:rsidRPr="004C5E9E"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FE2E85" w:rsidRPr="004C5E9E" w:rsidRDefault="00FE2E85" w:rsidP="00FE2E85">
      <w:pPr>
        <w:spacing w:line="276" w:lineRule="auto"/>
        <w:ind w:firstLine="708"/>
        <w:jc w:val="both"/>
      </w:pPr>
      <w:r w:rsidRPr="004C5E9E">
        <w:lastRenderedPageBreak/>
        <w:t xml:space="preserve">2.2.3. </w:t>
      </w:r>
      <w:proofErr w:type="gramStart"/>
      <w:r w:rsidRPr="004C5E9E"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</w:t>
      </w:r>
      <w:proofErr w:type="gramEnd"/>
      <w:r w:rsidRPr="004C5E9E">
        <w:t xml:space="preserve"> настоящего Положения).</w:t>
      </w:r>
    </w:p>
    <w:p w:rsidR="00FE2E85" w:rsidRPr="004C5E9E" w:rsidRDefault="00FE2E85" w:rsidP="00FE2E85">
      <w:pPr>
        <w:spacing w:line="276" w:lineRule="auto"/>
        <w:ind w:firstLine="708"/>
        <w:jc w:val="both"/>
        <w:rPr>
          <w:shd w:val="clear" w:color="auto" w:fill="FFFFFF"/>
        </w:rPr>
      </w:pPr>
      <w:r w:rsidRPr="004C5E9E">
        <w:t>2.2.4</w:t>
      </w:r>
      <w:proofErr w:type="gramStart"/>
      <w:r w:rsidRPr="004C5E9E">
        <w:t xml:space="preserve"> Д</w:t>
      </w:r>
      <w:proofErr w:type="gramEnd"/>
      <w:r w:rsidRPr="004C5E9E">
        <w:rPr>
          <w:shd w:val="clear" w:color="auto" w:fill="FFFFFF"/>
        </w:rPr>
        <w:t>о завершения расчетов с гражданами, указанными в </w:t>
      </w:r>
      <w:r w:rsidRPr="004C5E9E">
        <w:t>указанными в подпункте 1.3.4. пункта 1.3. раздела 1 настоящего Положения</w:t>
      </w:r>
      <w:r w:rsidRPr="004C5E9E">
        <w:rPr>
          <w:shd w:val="clear" w:color="auto" w:fill="FFFFFF"/>
        </w:rPr>
        <w:t>, либо до предоставления им жилых помещений, но не более чем на два года.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сельского поселения.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</w:p>
    <w:p w:rsidR="00FE2E85" w:rsidRPr="004C5E9E" w:rsidRDefault="00FE2E85" w:rsidP="00FE2E85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hanging="249"/>
        <w:jc w:val="center"/>
        <w:rPr>
          <w:b/>
        </w:rPr>
      </w:pPr>
      <w:r w:rsidRPr="004C5E9E">
        <w:rPr>
          <w:b/>
        </w:rPr>
        <w:t>Порядок предоставления жилых помещений по договору найма жилого помещения маневренного фонда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left="675"/>
      </w:pP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1) личное заявление, подписанное всеми совершеннолетними членами семьи;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4) выписку из домовой книги;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9) иные документы, необходимые для принятия решения.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lastRenderedPageBreak/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поселения.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1)  не представлены документы, предусмотренные настоящим Положением;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в) отсутствуют свободные жилые помещения маневренного фонда. </w:t>
      </w:r>
    </w:p>
    <w:p w:rsidR="00FE2E85" w:rsidRPr="004C5E9E" w:rsidRDefault="00FE2E85" w:rsidP="00FE2E85">
      <w:pPr>
        <w:spacing w:line="276" w:lineRule="auto"/>
        <w:ind w:firstLine="708"/>
        <w:jc w:val="both"/>
      </w:pPr>
      <w:r w:rsidRPr="004C5E9E">
        <w:t>3.5. Предоставление гражданам жилых помещений маневренного фонда осуществляется на основании Постановления Администрации  поселения.</w:t>
      </w:r>
    </w:p>
    <w:p w:rsidR="00877483" w:rsidRPr="00877483" w:rsidRDefault="00877483" w:rsidP="00877483">
      <w:pPr>
        <w:pStyle w:val="11"/>
        <w:shd w:val="clear" w:color="auto" w:fill="FFFFFF"/>
        <w:spacing w:before="96" w:line="276" w:lineRule="auto"/>
        <w:jc w:val="both"/>
        <w:rPr>
          <w:sz w:val="24"/>
          <w:szCs w:val="24"/>
        </w:rPr>
      </w:pPr>
      <w:r>
        <w:t xml:space="preserve">             </w:t>
      </w:r>
      <w:r w:rsidR="00FE2E85" w:rsidRPr="00877483">
        <w:rPr>
          <w:sz w:val="24"/>
          <w:szCs w:val="24"/>
        </w:rPr>
        <w:t>3.6</w:t>
      </w:r>
      <w:r w:rsidR="00FE2E85" w:rsidRPr="004C5E9E">
        <w:t xml:space="preserve">. </w:t>
      </w:r>
      <w:r w:rsidR="00FE2E85" w:rsidRPr="00877483">
        <w:rPr>
          <w:sz w:val="24"/>
          <w:szCs w:val="24"/>
        </w:rPr>
        <w:t xml:space="preserve">На основании постановления Администрации поселения  о предоставлении гражданам жилых помещений маневренного фонда администрация сельского поселения </w:t>
      </w:r>
      <w:r w:rsidRPr="00877483">
        <w:rPr>
          <w:sz w:val="24"/>
          <w:szCs w:val="24"/>
        </w:rPr>
        <w:t>сельского поселения  Нижнесикиязовский сельсовет муниципального района Балтачевский район Республики Башкортостан</w:t>
      </w:r>
    </w:p>
    <w:p w:rsidR="00FE2E85" w:rsidRPr="004C5E9E" w:rsidRDefault="00FE2E85" w:rsidP="00FE2E85">
      <w:pPr>
        <w:spacing w:line="276" w:lineRule="auto"/>
        <w:ind w:firstLine="708"/>
        <w:jc w:val="both"/>
      </w:pPr>
      <w:r w:rsidRPr="00877483">
        <w:t xml:space="preserve"> заключает договор найма жилого помещения маневренного фонда с гражданами</w:t>
      </w:r>
      <w:r w:rsidRPr="004C5E9E">
        <w:t>.</w:t>
      </w:r>
    </w:p>
    <w:p w:rsidR="00FE2E85" w:rsidRPr="004C5E9E" w:rsidRDefault="00FE2E85" w:rsidP="00FE2E85">
      <w:pPr>
        <w:spacing w:line="276" w:lineRule="auto"/>
        <w:jc w:val="both"/>
      </w:pPr>
    </w:p>
    <w:p w:rsidR="00FE2E85" w:rsidRPr="004C5E9E" w:rsidRDefault="00FE2E85" w:rsidP="00FE2E85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hanging="108"/>
        <w:jc w:val="center"/>
        <w:rPr>
          <w:b/>
          <w:bCs/>
        </w:rPr>
      </w:pPr>
      <w:r>
        <w:rPr>
          <w:b/>
          <w:bCs/>
        </w:rPr>
        <w:t>П</w:t>
      </w:r>
      <w:r w:rsidRPr="004C5E9E">
        <w:rPr>
          <w:b/>
          <w:bCs/>
        </w:rPr>
        <w:t>ользование жилым помещением по договору найма маневренного фонда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left="675"/>
      </w:pP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FE2E85" w:rsidRPr="004C5E9E" w:rsidRDefault="00FE2E85" w:rsidP="00FE2E85">
      <w:pPr>
        <w:spacing w:line="276" w:lineRule="auto"/>
        <w:ind w:firstLine="708"/>
        <w:jc w:val="both"/>
      </w:pPr>
      <w:r w:rsidRPr="004C5E9E"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</w:t>
      </w:r>
      <w:r w:rsidRPr="004C5E9E">
        <w:lastRenderedPageBreak/>
        <w:t>обязано в недельный срок со дня их освобождения письменно проинформировать об этом Администрацию сельского поселения Песочное, обеспечив их сохранность.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FE2E85" w:rsidRPr="004C5E9E" w:rsidRDefault="00FE2E85" w:rsidP="00FE2E85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hanging="391"/>
        <w:jc w:val="center"/>
        <w:rPr>
          <w:b/>
          <w:bCs/>
        </w:rPr>
      </w:pPr>
      <w:r w:rsidRPr="004C5E9E">
        <w:rPr>
          <w:b/>
          <w:bCs/>
        </w:rPr>
        <w:t>Оплата за пользование жилым помещением маневренного фонда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left="675"/>
        <w:rPr>
          <w:b/>
        </w:rPr>
      </w:pP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</w:t>
      </w:r>
      <w:proofErr w:type="gramStart"/>
      <w:r w:rsidRPr="004C5E9E">
        <w:t>устанавливается по действующим ценам и тарифам и не может</w:t>
      </w:r>
      <w:proofErr w:type="gramEnd"/>
      <w:r w:rsidRPr="004C5E9E">
        <w:t xml:space="preserve"> превышать размер платы за проживание для нанимателей муниципального жилищного фонда.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</w:p>
    <w:p w:rsidR="00FE2E85" w:rsidRPr="004C5E9E" w:rsidRDefault="00FE2E85" w:rsidP="00FE2E85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hanging="249"/>
        <w:jc w:val="center"/>
        <w:rPr>
          <w:b/>
          <w:bCs/>
        </w:rPr>
      </w:pPr>
      <w:r w:rsidRPr="004C5E9E">
        <w:rPr>
          <w:b/>
          <w:bCs/>
        </w:rPr>
        <w:t>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left="675"/>
        <w:rPr>
          <w:b/>
        </w:rPr>
      </w:pP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6.1. Договор найма жилого помещения маневренного </w:t>
      </w:r>
      <w:proofErr w:type="gramStart"/>
      <w:r w:rsidRPr="004C5E9E">
        <w:t>фонда</w:t>
      </w:r>
      <w:proofErr w:type="gramEnd"/>
      <w:r w:rsidRPr="004C5E9E">
        <w:t xml:space="preserve"> может быть расторгнут в любое время по соглашению сторон.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6.3. Договор найма жилого помещения маневренного </w:t>
      </w:r>
      <w:proofErr w:type="gramStart"/>
      <w:r w:rsidRPr="004C5E9E">
        <w:t>фонда</w:t>
      </w:r>
      <w:proofErr w:type="gramEnd"/>
      <w:r w:rsidRPr="004C5E9E">
        <w:t xml:space="preserve"> может быть расторгнут в судебном порядке по требованию </w:t>
      </w:r>
      <w:proofErr w:type="spellStart"/>
      <w:r w:rsidRPr="004C5E9E">
        <w:t>наймодателя</w:t>
      </w:r>
      <w:proofErr w:type="spellEnd"/>
      <w:r w:rsidRPr="004C5E9E"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4C5E9E">
        <w:t>с даты наступления</w:t>
      </w:r>
      <w:proofErr w:type="gramEnd"/>
      <w:r w:rsidRPr="004C5E9E"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</w:pPr>
      <w:r w:rsidRPr="004C5E9E"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FE2E85" w:rsidRPr="004C5E9E" w:rsidRDefault="00FE2E85" w:rsidP="00FE2E85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hanging="391"/>
        <w:jc w:val="center"/>
        <w:rPr>
          <w:b/>
          <w:bCs/>
        </w:rPr>
      </w:pPr>
      <w:proofErr w:type="gramStart"/>
      <w:r w:rsidRPr="004C5E9E">
        <w:rPr>
          <w:b/>
          <w:bCs/>
        </w:rPr>
        <w:t>Контроль за</w:t>
      </w:r>
      <w:proofErr w:type="gramEnd"/>
      <w:r w:rsidRPr="004C5E9E">
        <w:rPr>
          <w:b/>
          <w:bCs/>
        </w:rPr>
        <w:t xml:space="preserve"> использованием жилых помещений, входящих в состав маневренного жилищного фонда</w:t>
      </w:r>
    </w:p>
    <w:p w:rsidR="00FE2E85" w:rsidRPr="004C5E9E" w:rsidRDefault="00FE2E85" w:rsidP="00FE2E85">
      <w:pPr>
        <w:pStyle w:val="a9"/>
        <w:spacing w:before="0" w:beforeAutospacing="0" w:after="0" w:afterAutospacing="0" w:line="276" w:lineRule="auto"/>
        <w:ind w:left="675"/>
        <w:rPr>
          <w:b/>
        </w:rPr>
      </w:pPr>
    </w:p>
    <w:p w:rsidR="00567635" w:rsidRPr="00305FA4" w:rsidRDefault="00FE2E85" w:rsidP="00877483">
      <w:pPr>
        <w:pStyle w:val="11"/>
        <w:shd w:val="clear" w:color="auto" w:fill="FFFFFF"/>
        <w:spacing w:before="96" w:line="276" w:lineRule="auto"/>
        <w:jc w:val="both"/>
        <w:rPr>
          <w:b/>
          <w:sz w:val="28"/>
          <w:szCs w:val="28"/>
        </w:rPr>
      </w:pPr>
      <w:r w:rsidRPr="00877483">
        <w:rPr>
          <w:sz w:val="24"/>
          <w:szCs w:val="24"/>
        </w:rPr>
        <w:t xml:space="preserve">7.1. Контроль за соблюдением </w:t>
      </w:r>
      <w:proofErr w:type="gramStart"/>
      <w:r w:rsidRPr="00877483">
        <w:rPr>
          <w:sz w:val="24"/>
          <w:szCs w:val="24"/>
        </w:rPr>
        <w:t>условий договора найма жилого помещения маневренного фонда</w:t>
      </w:r>
      <w:proofErr w:type="gramEnd"/>
      <w:r w:rsidRPr="00877483">
        <w:rPr>
          <w:sz w:val="24"/>
          <w:szCs w:val="24"/>
        </w:rPr>
        <w:t xml:space="preserve"> осуществляется Администрацией сельского поселения </w:t>
      </w:r>
      <w:r w:rsidR="00877483" w:rsidRPr="00877483">
        <w:rPr>
          <w:sz w:val="24"/>
          <w:szCs w:val="24"/>
        </w:rPr>
        <w:t>сельского поселения  Нижнесикиязовский сельсовет муниципального района Балтачевский район Республики Башкортостан</w:t>
      </w:r>
      <w:r w:rsidR="00877483">
        <w:rPr>
          <w:sz w:val="24"/>
          <w:szCs w:val="24"/>
        </w:rPr>
        <w:t>.</w:t>
      </w:r>
    </w:p>
    <w:sectPr w:rsidR="00567635" w:rsidRPr="00305FA4" w:rsidSect="008D53E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767C"/>
    <w:multiLevelType w:val="hybridMultilevel"/>
    <w:tmpl w:val="93FC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2B79"/>
    <w:multiLevelType w:val="multilevel"/>
    <w:tmpl w:val="F50C7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6B8D604B"/>
    <w:multiLevelType w:val="hybridMultilevel"/>
    <w:tmpl w:val="2D045586"/>
    <w:lvl w:ilvl="0" w:tplc="F5BCE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E41599"/>
    <w:multiLevelType w:val="hybridMultilevel"/>
    <w:tmpl w:val="05B0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B2F78"/>
    <w:rsid w:val="000A5C88"/>
    <w:rsid w:val="000B0C48"/>
    <w:rsid w:val="000B0F01"/>
    <w:rsid w:val="00137C3D"/>
    <w:rsid w:val="00181BD9"/>
    <w:rsid w:val="001834FB"/>
    <w:rsid w:val="00190CF7"/>
    <w:rsid w:val="001D6C20"/>
    <w:rsid w:val="001F1539"/>
    <w:rsid w:val="00250D9E"/>
    <w:rsid w:val="00274359"/>
    <w:rsid w:val="002B2F78"/>
    <w:rsid w:val="00305FA4"/>
    <w:rsid w:val="0032216A"/>
    <w:rsid w:val="00337AF6"/>
    <w:rsid w:val="0035535A"/>
    <w:rsid w:val="0050640A"/>
    <w:rsid w:val="0052797E"/>
    <w:rsid w:val="005379AF"/>
    <w:rsid w:val="00567635"/>
    <w:rsid w:val="00576F7D"/>
    <w:rsid w:val="006843D7"/>
    <w:rsid w:val="00774402"/>
    <w:rsid w:val="007F7E98"/>
    <w:rsid w:val="00862727"/>
    <w:rsid w:val="00877483"/>
    <w:rsid w:val="008C33AD"/>
    <w:rsid w:val="008D53E9"/>
    <w:rsid w:val="008E28D0"/>
    <w:rsid w:val="00926DC8"/>
    <w:rsid w:val="00937694"/>
    <w:rsid w:val="00961D55"/>
    <w:rsid w:val="0098695F"/>
    <w:rsid w:val="00A25710"/>
    <w:rsid w:val="00A86037"/>
    <w:rsid w:val="00AD197E"/>
    <w:rsid w:val="00AE4F0D"/>
    <w:rsid w:val="00BB2C0F"/>
    <w:rsid w:val="00BC0EF7"/>
    <w:rsid w:val="00C0049A"/>
    <w:rsid w:val="00C35376"/>
    <w:rsid w:val="00CB638D"/>
    <w:rsid w:val="00D12443"/>
    <w:rsid w:val="00D34CC7"/>
    <w:rsid w:val="00E06459"/>
    <w:rsid w:val="00E60494"/>
    <w:rsid w:val="00EB0E7B"/>
    <w:rsid w:val="00EC5912"/>
    <w:rsid w:val="00ED2039"/>
    <w:rsid w:val="00F10FC9"/>
    <w:rsid w:val="00F6288C"/>
    <w:rsid w:val="00FB1914"/>
    <w:rsid w:val="00FB4BAC"/>
    <w:rsid w:val="00FC047C"/>
    <w:rsid w:val="00FC315F"/>
    <w:rsid w:val="00FE2E85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43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84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3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5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 + Не курсив"/>
    <w:rsid w:val="00305F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semiHidden/>
    <w:unhideWhenUsed/>
    <w:rsid w:val="00EC5912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EC59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FE2E85"/>
    <w:rPr>
      <w:b/>
      <w:color w:val="26282F"/>
    </w:rPr>
  </w:style>
  <w:style w:type="character" w:customStyle="1" w:styleId="fontstyle01">
    <w:name w:val="fontstyle01"/>
    <w:rsid w:val="00FE2E8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E2E8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Normal (Web)"/>
    <w:basedOn w:val="a"/>
    <w:uiPriority w:val="99"/>
    <w:unhideWhenUsed/>
    <w:rsid w:val="00FE2E85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FE2E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ABF3-3C1B-4E1A-94B6-92E15D6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36</cp:revision>
  <cp:lastPrinted>2021-07-22T11:24:00Z</cp:lastPrinted>
  <dcterms:created xsi:type="dcterms:W3CDTF">2017-05-11T06:37:00Z</dcterms:created>
  <dcterms:modified xsi:type="dcterms:W3CDTF">2021-08-06T09:56:00Z</dcterms:modified>
</cp:coreProperties>
</file>