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CA6688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СОВЕТЫ АУЫЛ  БИЛӘМӘҺЕ </w:t>
            </w:r>
            <w:r w:rsidR="00E466D4"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4A066C" w:rsidP="00E466D4">
      <w:pPr>
        <w:ind w:left="182"/>
        <w:rPr>
          <w:rFonts w:ascii="Times CA" w:hAnsi="Times CA"/>
          <w:sz w:val="16"/>
          <w:lang w:val="be-BY"/>
        </w:rPr>
      </w:pPr>
      <w:r w:rsidRPr="004A066C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724241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</w:t>
      </w:r>
      <w:proofErr w:type="gramStart"/>
      <w:r w:rsidRPr="00AC05C5">
        <w:rPr>
          <w:b/>
        </w:rPr>
        <w:t>П</w:t>
      </w:r>
      <w:proofErr w:type="gramEnd"/>
      <w:r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724241" w:rsidRDefault="00FB590A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15 октябрь</w:t>
      </w:r>
      <w:r w:rsidR="00E30568">
        <w:rPr>
          <w:b/>
          <w:sz w:val="28"/>
          <w:szCs w:val="28"/>
          <w:lang w:val="be-BY"/>
        </w:rPr>
        <w:t xml:space="preserve"> </w:t>
      </w:r>
      <w:r w:rsidR="00CB2F65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  <w:lang w:val="be-BY"/>
        </w:rPr>
        <w:t xml:space="preserve">  37               15 октября</w:t>
      </w:r>
      <w:r w:rsidR="00B847D4">
        <w:rPr>
          <w:b/>
          <w:sz w:val="28"/>
          <w:szCs w:val="28"/>
          <w:lang w:val="be-BY"/>
        </w:rPr>
        <w:t xml:space="preserve"> </w:t>
      </w:r>
      <w:r w:rsidR="00CB2F65">
        <w:rPr>
          <w:b/>
          <w:sz w:val="28"/>
          <w:szCs w:val="28"/>
          <w:lang w:val="be-BY"/>
        </w:rPr>
        <w:t xml:space="preserve">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8215AF" w:rsidRDefault="008215AF" w:rsidP="00E30568">
      <w:pPr>
        <w:rPr>
          <w:b/>
          <w:sz w:val="28"/>
          <w:szCs w:val="28"/>
          <w:lang w:val="be-BY"/>
        </w:rPr>
      </w:pPr>
    </w:p>
    <w:p w:rsidR="008215AF" w:rsidRPr="008215AF" w:rsidRDefault="008215AF" w:rsidP="008215AF">
      <w:pPr>
        <w:jc w:val="center"/>
        <w:rPr>
          <w:b/>
          <w:sz w:val="28"/>
          <w:szCs w:val="28"/>
        </w:rPr>
      </w:pPr>
      <w:r w:rsidRPr="008215AF">
        <w:rPr>
          <w:b/>
          <w:sz w:val="28"/>
          <w:szCs w:val="28"/>
        </w:rPr>
        <w:t>Об утверждении Порядка внесения информации о проверках,</w:t>
      </w:r>
    </w:p>
    <w:p w:rsidR="008215AF" w:rsidRPr="008215AF" w:rsidRDefault="008215AF" w:rsidP="008215AF">
      <w:pPr>
        <w:jc w:val="center"/>
        <w:rPr>
          <w:b/>
          <w:sz w:val="28"/>
          <w:szCs w:val="28"/>
        </w:rPr>
      </w:pPr>
      <w:proofErr w:type="gramStart"/>
      <w:r w:rsidRPr="008215AF">
        <w:rPr>
          <w:b/>
          <w:sz w:val="28"/>
          <w:szCs w:val="28"/>
        </w:rPr>
        <w:t>осуществляемых</w:t>
      </w:r>
      <w:proofErr w:type="gramEnd"/>
      <w:r w:rsidRPr="008215AF">
        <w:rPr>
          <w:b/>
          <w:sz w:val="28"/>
          <w:szCs w:val="28"/>
        </w:rPr>
        <w:t xml:space="preserve"> органами муниципального контроля сельского поселения</w:t>
      </w:r>
    </w:p>
    <w:p w:rsidR="008215AF" w:rsidRPr="008215AF" w:rsidRDefault="008215AF" w:rsidP="008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Нижнесикиязовский </w:t>
      </w:r>
      <w:r w:rsidRPr="008215AF">
        <w:rPr>
          <w:b/>
          <w:sz w:val="28"/>
          <w:szCs w:val="28"/>
        </w:rPr>
        <w:t xml:space="preserve"> сельсовет муниципального района Балтачевский район</w:t>
      </w:r>
    </w:p>
    <w:p w:rsidR="008215AF" w:rsidRPr="008215AF" w:rsidRDefault="008215AF" w:rsidP="008215AF">
      <w:pPr>
        <w:jc w:val="center"/>
        <w:rPr>
          <w:b/>
          <w:sz w:val="28"/>
          <w:szCs w:val="28"/>
        </w:rPr>
      </w:pPr>
      <w:r w:rsidRPr="008215AF">
        <w:rPr>
          <w:b/>
          <w:sz w:val="28"/>
          <w:szCs w:val="28"/>
        </w:rPr>
        <w:t xml:space="preserve">Республики Башкортостан, в </w:t>
      </w:r>
      <w:proofErr w:type="gramStart"/>
      <w:r w:rsidRPr="008215AF">
        <w:rPr>
          <w:b/>
          <w:sz w:val="28"/>
          <w:szCs w:val="28"/>
        </w:rPr>
        <w:t>Федеральную</w:t>
      </w:r>
      <w:proofErr w:type="gramEnd"/>
      <w:r w:rsidRPr="008215AF">
        <w:rPr>
          <w:b/>
          <w:sz w:val="28"/>
          <w:szCs w:val="28"/>
        </w:rPr>
        <w:t xml:space="preserve"> государственную</w:t>
      </w:r>
    </w:p>
    <w:p w:rsidR="008215AF" w:rsidRPr="008215AF" w:rsidRDefault="008215AF" w:rsidP="008215AF">
      <w:pPr>
        <w:jc w:val="center"/>
        <w:rPr>
          <w:b/>
          <w:sz w:val="28"/>
          <w:szCs w:val="28"/>
        </w:rPr>
      </w:pPr>
      <w:r w:rsidRPr="008215AF">
        <w:rPr>
          <w:b/>
          <w:sz w:val="28"/>
          <w:szCs w:val="28"/>
        </w:rPr>
        <w:t>информационную систему «Единый реестр проверок»</w:t>
      </w:r>
    </w:p>
    <w:p w:rsidR="008215AF" w:rsidRPr="008215AF" w:rsidRDefault="008215AF" w:rsidP="008215AF">
      <w:pPr>
        <w:jc w:val="both"/>
        <w:rPr>
          <w:sz w:val="28"/>
          <w:szCs w:val="28"/>
        </w:rPr>
      </w:pPr>
    </w:p>
    <w:p w:rsidR="008215AF" w:rsidRPr="008215AF" w:rsidRDefault="008215AF" w:rsidP="008215AF">
      <w:pPr>
        <w:ind w:firstLine="708"/>
        <w:jc w:val="both"/>
        <w:rPr>
          <w:b/>
          <w:sz w:val="28"/>
          <w:szCs w:val="28"/>
        </w:rPr>
      </w:pPr>
      <w:proofErr w:type="gramStart"/>
      <w:r w:rsidRPr="008215AF">
        <w:rPr>
          <w:sz w:val="28"/>
          <w:szCs w:val="28"/>
        </w:rPr>
        <w:t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 апреля 2015 года № 415 «О Правилах формирования и ведения единого реестра проверок», и в соответствии с методическими рекомендациями о разработке и издании актов органов государственного контроля (надзора), муниципального контроля, регламентирующих порядок внесения информации о проверках в единый реестр проверок администрация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Нижнесикиязовский</w:t>
      </w:r>
      <w:r w:rsidRPr="008215AF">
        <w:rPr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8215AF">
        <w:rPr>
          <w:b/>
          <w:sz w:val="28"/>
          <w:szCs w:val="28"/>
        </w:rPr>
        <w:t>ПОСТАНОВЛЯЕТ:</w:t>
      </w:r>
    </w:p>
    <w:p w:rsidR="008215AF" w:rsidRPr="008215AF" w:rsidRDefault="008215AF" w:rsidP="008215AF">
      <w:pPr>
        <w:ind w:firstLine="708"/>
        <w:jc w:val="both"/>
        <w:rPr>
          <w:sz w:val="28"/>
          <w:szCs w:val="28"/>
        </w:rPr>
      </w:pPr>
      <w:r w:rsidRPr="008215AF">
        <w:rPr>
          <w:sz w:val="28"/>
          <w:szCs w:val="28"/>
        </w:rPr>
        <w:t xml:space="preserve">1.Утвердить Порядок внесения информации о проверках, осуществляемых органами муниципального контроля </w:t>
      </w:r>
      <w:r>
        <w:rPr>
          <w:sz w:val="28"/>
          <w:szCs w:val="28"/>
        </w:rPr>
        <w:t>сельского поселения Нижнесикиязовский</w:t>
      </w:r>
      <w:r w:rsidRPr="008215AF">
        <w:rPr>
          <w:sz w:val="28"/>
          <w:szCs w:val="28"/>
        </w:rPr>
        <w:t xml:space="preserve"> сельсовет муниципального района Балтачевский район Республики Башкортостан, в Федеральную государственную информационную систему «Единый реестр проверок» (приложение №1).</w:t>
      </w:r>
    </w:p>
    <w:p w:rsidR="008215AF" w:rsidRPr="008215AF" w:rsidRDefault="008215AF" w:rsidP="008215AF">
      <w:pPr>
        <w:ind w:firstLine="708"/>
        <w:jc w:val="both"/>
        <w:rPr>
          <w:sz w:val="28"/>
          <w:szCs w:val="28"/>
        </w:rPr>
      </w:pPr>
      <w:r w:rsidRPr="008215AF">
        <w:rPr>
          <w:sz w:val="28"/>
          <w:szCs w:val="28"/>
        </w:rPr>
        <w:t>2. Назначить ответственным лицом за организацию взаимодействия с Федеральной государственной информационной системой «Единый реестр проверок» далее – ФГИС «ЕРП»</w:t>
      </w:r>
      <w:proofErr w:type="gramStart"/>
      <w:r w:rsidRPr="008215AF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.о.</w:t>
      </w:r>
      <w:r w:rsidRPr="008215AF">
        <w:rPr>
          <w:sz w:val="28"/>
          <w:szCs w:val="28"/>
        </w:rPr>
        <w:t xml:space="preserve"> главу сельского поселе</w:t>
      </w:r>
      <w:r>
        <w:rPr>
          <w:sz w:val="28"/>
          <w:szCs w:val="28"/>
        </w:rPr>
        <w:t xml:space="preserve">ния  Арсланова </w:t>
      </w:r>
      <w:proofErr w:type="spellStart"/>
      <w:r>
        <w:rPr>
          <w:sz w:val="28"/>
          <w:szCs w:val="28"/>
        </w:rPr>
        <w:t>Фирдинанта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Назифовича</w:t>
      </w:r>
      <w:proofErr w:type="spellEnd"/>
      <w:r w:rsidRPr="008215AF">
        <w:rPr>
          <w:sz w:val="28"/>
          <w:szCs w:val="28"/>
        </w:rPr>
        <w:t>.</w:t>
      </w:r>
    </w:p>
    <w:p w:rsidR="008215AF" w:rsidRPr="008215AF" w:rsidRDefault="008215AF" w:rsidP="008215AF">
      <w:pPr>
        <w:ind w:firstLine="708"/>
        <w:jc w:val="both"/>
        <w:rPr>
          <w:sz w:val="28"/>
          <w:szCs w:val="28"/>
        </w:rPr>
      </w:pPr>
      <w:r w:rsidRPr="008215AF">
        <w:rPr>
          <w:sz w:val="28"/>
          <w:szCs w:val="28"/>
        </w:rPr>
        <w:t xml:space="preserve">3. Настоящее постановление обнародовать в здании Администрации сельского поселения и  разместить  в сети общего доступа «Интернет» на сайте </w:t>
      </w:r>
      <w:r>
        <w:rPr>
          <w:sz w:val="28"/>
          <w:szCs w:val="28"/>
        </w:rPr>
        <w:t xml:space="preserve">сельского поселения  Нижнесикиязовский </w:t>
      </w:r>
      <w:r w:rsidRPr="008215AF">
        <w:rPr>
          <w:sz w:val="28"/>
          <w:szCs w:val="28"/>
        </w:rPr>
        <w:t xml:space="preserve"> сельсовет.</w:t>
      </w:r>
    </w:p>
    <w:p w:rsidR="008215AF" w:rsidRPr="008215AF" w:rsidRDefault="008215AF" w:rsidP="008215AF">
      <w:pPr>
        <w:ind w:firstLine="708"/>
        <w:jc w:val="both"/>
        <w:rPr>
          <w:sz w:val="28"/>
          <w:szCs w:val="28"/>
        </w:rPr>
      </w:pPr>
      <w:r w:rsidRPr="008215A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215AF" w:rsidRPr="008215AF" w:rsidRDefault="008215AF" w:rsidP="008215AF">
      <w:pPr>
        <w:jc w:val="both"/>
        <w:rPr>
          <w:sz w:val="28"/>
          <w:szCs w:val="28"/>
        </w:rPr>
      </w:pPr>
    </w:p>
    <w:p w:rsidR="008215AF" w:rsidRPr="008215AF" w:rsidRDefault="008215AF" w:rsidP="008215A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8215AF">
        <w:rPr>
          <w:sz w:val="28"/>
          <w:szCs w:val="28"/>
        </w:rPr>
        <w:t xml:space="preserve"> сельского поселения</w:t>
      </w: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Нижнесикиязовский   сельсовет                                 Ф.Н.Арсланов</w:t>
      </w: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Pr="008215AF" w:rsidRDefault="008215AF" w:rsidP="008215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15AF" w:rsidRDefault="008215AF" w:rsidP="008215AF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Приложение</w:t>
      </w:r>
    </w:p>
    <w:p w:rsidR="008215AF" w:rsidRDefault="008215AF" w:rsidP="008215AF">
      <w:pPr>
        <w:pStyle w:val="ConsPlusNormal"/>
        <w:ind w:left="63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к постановлению  Администрации </w:t>
      </w:r>
    </w:p>
    <w:p w:rsidR="008215AF" w:rsidRDefault="00434E5B" w:rsidP="00434E5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8215AF">
        <w:rPr>
          <w:bCs/>
          <w:sz w:val="24"/>
          <w:szCs w:val="24"/>
        </w:rPr>
        <w:t xml:space="preserve">сельского поселения </w:t>
      </w:r>
    </w:p>
    <w:p w:rsidR="008215AF" w:rsidRDefault="00434E5B" w:rsidP="00434E5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8215AF">
        <w:rPr>
          <w:bCs/>
          <w:sz w:val="24"/>
          <w:szCs w:val="24"/>
        </w:rPr>
        <w:t xml:space="preserve">Нижнесикиязовский сельсовет </w:t>
      </w:r>
    </w:p>
    <w:p w:rsidR="008215AF" w:rsidRDefault="00434E5B" w:rsidP="00434E5B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8215AF">
        <w:rPr>
          <w:bCs/>
          <w:sz w:val="24"/>
          <w:szCs w:val="24"/>
        </w:rPr>
        <w:t xml:space="preserve">муниципального района </w:t>
      </w:r>
    </w:p>
    <w:p w:rsidR="008215AF" w:rsidRDefault="00434E5B" w:rsidP="00434E5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="008215AF">
        <w:rPr>
          <w:bCs/>
          <w:sz w:val="24"/>
          <w:szCs w:val="24"/>
        </w:rPr>
        <w:t xml:space="preserve">Балтачевский район </w:t>
      </w:r>
    </w:p>
    <w:p w:rsidR="008215AF" w:rsidRDefault="00434E5B" w:rsidP="00434E5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8215AF">
        <w:rPr>
          <w:bCs/>
          <w:sz w:val="24"/>
          <w:szCs w:val="24"/>
        </w:rPr>
        <w:t xml:space="preserve">Республики Башкортостан </w:t>
      </w:r>
    </w:p>
    <w:p w:rsidR="008215AF" w:rsidRDefault="00434E5B" w:rsidP="00434E5B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8215AF">
        <w:rPr>
          <w:bCs/>
          <w:sz w:val="24"/>
          <w:szCs w:val="24"/>
        </w:rPr>
        <w:t>от «15 » октября 2018 года № 37</w:t>
      </w:r>
    </w:p>
    <w:p w:rsidR="008215AF" w:rsidRDefault="008215AF" w:rsidP="008215A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Порядок</w:t>
      </w: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внесения информации о проверках, осуществляемых органами муниципального контроля сельского поселения Нижнесикиязовский сельсовет муниципального района Балтачевский район Республики Башкортостан, в Федеральную государственную информационную систему    «Единый реестр проверок»</w:t>
      </w:r>
    </w:p>
    <w:p w:rsidR="008215AF" w:rsidRDefault="008215AF" w:rsidP="008215AF">
      <w:pPr>
        <w:jc w:val="center"/>
        <w:rPr>
          <w:szCs w:val="28"/>
        </w:rPr>
      </w:pP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8215AF" w:rsidRDefault="008215AF" w:rsidP="008215AF">
      <w:pPr>
        <w:jc w:val="center"/>
        <w:rPr>
          <w:b/>
          <w:szCs w:val="28"/>
        </w:rPr>
      </w:pP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Порядок внесения информации о проверках, осуществляемых органами муниципального контроля на территории сельское поселение 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проверок".</w:t>
      </w:r>
      <w:proofErr w:type="gramEnd"/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2. Проверки и принятие по результатам таких проверок решений осуществляются должностными лицами администрации </w:t>
      </w:r>
      <w:r w:rsidR="00434E5B">
        <w:rPr>
          <w:szCs w:val="28"/>
        </w:rPr>
        <w:t xml:space="preserve">сельского поселения  Нижнесикиязовский </w:t>
      </w:r>
      <w:r>
        <w:rPr>
          <w:szCs w:val="28"/>
        </w:rPr>
        <w:t xml:space="preserve"> сельсовет.</w:t>
      </w:r>
    </w:p>
    <w:p w:rsidR="008215AF" w:rsidRDefault="008215AF" w:rsidP="008215AF">
      <w:pPr>
        <w:jc w:val="center"/>
        <w:rPr>
          <w:szCs w:val="28"/>
        </w:rPr>
      </w:pP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II. Основные термины и сокращения, используемые в настоящем Порядке</w:t>
      </w:r>
    </w:p>
    <w:p w:rsidR="008215AF" w:rsidRDefault="008215AF" w:rsidP="008215AF">
      <w:pPr>
        <w:jc w:val="center"/>
        <w:rPr>
          <w:b/>
          <w:szCs w:val="28"/>
        </w:rPr>
      </w:pP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1. ФГИС ЕРП - Федеральная государственная информационная система "Единый реестр проверок".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2. Порядок - порядок внесения информации о проверках, осуществляемых органами муниципального контроля </w:t>
      </w:r>
      <w:r w:rsidR="004F54CD">
        <w:rPr>
          <w:szCs w:val="28"/>
        </w:rPr>
        <w:t>сельского поселения Нижнесикиязовский</w:t>
      </w:r>
      <w:r>
        <w:rPr>
          <w:szCs w:val="28"/>
        </w:rPr>
        <w:t xml:space="preserve"> сельсовет, в ФГИС ЕРП.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3. Федеральный закон N 294 - ФЗ - Федеральный закон от 26 декабря 2008 года №294 - 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4. Проверки - плановые и внеплановые проверки юридических лиц, индивидуальных предпринимателей.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5. Обязательные требования - обязательные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                                                                                       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6. Информация, вносимая в ФГИС ЕРП уполномоченным должностным лицом администрации</w:t>
      </w:r>
      <w:r w:rsidR="004F54CD">
        <w:rPr>
          <w:szCs w:val="28"/>
        </w:rPr>
        <w:t xml:space="preserve"> сельского поселения Нижнесикиязовски</w:t>
      </w:r>
      <w:r>
        <w:rPr>
          <w:szCs w:val="28"/>
        </w:rPr>
        <w:t>й сельсовет и информация о мерах, принятых по результатам этих проверок.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7. Информация, вносимая в ФГИС ЕРП уполномоченным должностным лицом администрации сельского</w:t>
      </w:r>
      <w:r w:rsidR="00434E5B">
        <w:rPr>
          <w:szCs w:val="28"/>
        </w:rPr>
        <w:t xml:space="preserve"> поселения  Нижнесикиязовский </w:t>
      </w:r>
      <w:r>
        <w:rPr>
          <w:szCs w:val="28"/>
        </w:rPr>
        <w:t xml:space="preserve"> сельсовет - информация о проверках и информация, о мерах, принятых по результатам этих проверок.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8. Мероприятие по проверке -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8215AF" w:rsidRDefault="008215AF" w:rsidP="008215AF">
      <w:pPr>
        <w:jc w:val="both"/>
        <w:rPr>
          <w:szCs w:val="28"/>
        </w:rPr>
      </w:pP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III. Источники информации для внесения сведений в ФГИС ЕРП</w:t>
      </w:r>
    </w:p>
    <w:p w:rsidR="008215AF" w:rsidRDefault="008215AF" w:rsidP="008215AF">
      <w:pPr>
        <w:jc w:val="center"/>
        <w:rPr>
          <w:b/>
          <w:szCs w:val="28"/>
        </w:rPr>
      </w:pP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 Уполномоченное должностное лицо администрации </w:t>
      </w:r>
      <w:r w:rsidR="00434E5B">
        <w:rPr>
          <w:szCs w:val="28"/>
        </w:rPr>
        <w:t>сельского поселения Нижнесикиязовский</w:t>
      </w:r>
      <w:r>
        <w:rPr>
          <w:szCs w:val="28"/>
        </w:rPr>
        <w:t xml:space="preserve"> сельсовет при внесении информации в ФГИС ЕРП использует сведения, содержащиеся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Распоряжении</w:t>
      </w:r>
      <w:proofErr w:type="gramEnd"/>
      <w:r>
        <w:rPr>
          <w:szCs w:val="28"/>
        </w:rPr>
        <w:t xml:space="preserve"> администрации о проведении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1.2. Ежегодном </w:t>
      </w:r>
      <w:proofErr w:type="gramStart"/>
      <w:r>
        <w:rPr>
          <w:szCs w:val="28"/>
        </w:rPr>
        <w:t>плане</w:t>
      </w:r>
      <w:proofErr w:type="gramEnd"/>
      <w:r>
        <w:rPr>
          <w:szCs w:val="28"/>
        </w:rPr>
        <w:t xml:space="preserve">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Уведомлении</w:t>
      </w:r>
      <w:proofErr w:type="gramEnd"/>
      <w:r>
        <w:rPr>
          <w:szCs w:val="28"/>
        </w:rPr>
        <w:t xml:space="preserve"> о проведении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>Акте</w:t>
      </w:r>
      <w:proofErr w:type="gramEnd"/>
      <w:r>
        <w:rPr>
          <w:szCs w:val="28"/>
        </w:rPr>
        <w:t xml:space="preserve">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1.5. </w:t>
      </w:r>
      <w:proofErr w:type="gramStart"/>
      <w:r>
        <w:rPr>
          <w:szCs w:val="28"/>
        </w:rPr>
        <w:t>Протоколах</w:t>
      </w:r>
      <w:proofErr w:type="gramEnd"/>
      <w:r>
        <w:rPr>
          <w:szCs w:val="28"/>
        </w:rPr>
        <w:t xml:space="preserve">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1.6. Информационных </w:t>
      </w:r>
      <w:proofErr w:type="gramStart"/>
      <w:r>
        <w:rPr>
          <w:szCs w:val="28"/>
        </w:rPr>
        <w:t>системах</w:t>
      </w:r>
      <w:proofErr w:type="gramEnd"/>
      <w:r>
        <w:rPr>
          <w:szCs w:val="28"/>
        </w:rPr>
        <w:t>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"Федеральный реестр государственных и муниципальных услуг";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"Единый государственный реестр юридических лиц";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"Единый государственный реестр индивидуальных предпринимателей".</w:t>
      </w:r>
    </w:p>
    <w:p w:rsidR="008215AF" w:rsidRDefault="008215AF" w:rsidP="008215AF">
      <w:pPr>
        <w:jc w:val="both"/>
        <w:rPr>
          <w:szCs w:val="28"/>
        </w:rPr>
      </w:pP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IV. Порядок внесения информации в ФГИС ЕРП</w:t>
      </w:r>
    </w:p>
    <w:p w:rsidR="008215AF" w:rsidRDefault="008215AF" w:rsidP="008215AF">
      <w:pPr>
        <w:jc w:val="center"/>
        <w:rPr>
          <w:b/>
          <w:szCs w:val="28"/>
        </w:rPr>
      </w:pP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1. Уполномоченное должностное лицо администрации сельского поселения Нижнесикиязовский  сельсовет включает в соответствующие поля электронной карточки 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ФГИС ЕРП следующую информацию: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1.1. Из распоряжения о проведении проверки: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дата и номер распоряжения или приказа;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дата начала и окончания проведения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цели, задачи, предмет проверки и срок ее проведения;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вид проверки (плановая, внеплановая);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форма проверки (выездная, документарная);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наименование органа контроля;</w:t>
      </w:r>
    </w:p>
    <w:p w:rsidR="008215AF" w:rsidRDefault="008215AF" w:rsidP="008215AF">
      <w:pPr>
        <w:jc w:val="both"/>
        <w:rPr>
          <w:szCs w:val="28"/>
        </w:rPr>
      </w:pPr>
      <w:proofErr w:type="gramStart"/>
      <w:r>
        <w:rPr>
          <w:szCs w:val="28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  <w:proofErr w:type="gramEnd"/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включении плановой проверки в ежегодный сводный план проведения плановых проверок.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lastRenderedPageBreak/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государственный регистрационный номер записи о государственной регистрации юридического лица, сельскохозяйственного товаропроизводителя, индивидуального предпринимателя и идентификационный номер налогоплательщика, в отношении которого проводится проверка.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1.5. Из уведомления о проведении проверки: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сведения об </w:t>
      </w:r>
      <w:proofErr w:type="gramStart"/>
      <w:r>
        <w:rPr>
          <w:szCs w:val="28"/>
        </w:rPr>
        <w:t>уведомлении</w:t>
      </w:r>
      <w:proofErr w:type="gramEnd"/>
      <w:r>
        <w:rPr>
          <w:szCs w:val="28"/>
        </w:rPr>
        <w:t xml:space="preserve"> о проведении проверки с указанием даты и способа вручения уведомления в случаях, предусмотренных Федеральным законом № 294 -ФЗ.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1.6. Из акта проверки: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дата, время и место составления акта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дата, время, продолжительность и место проведения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проводилась проверка;</w:t>
      </w:r>
    </w:p>
    <w:p w:rsidR="008215AF" w:rsidRDefault="008215AF" w:rsidP="008215AF">
      <w:pPr>
        <w:jc w:val="both"/>
        <w:rPr>
          <w:szCs w:val="28"/>
        </w:rPr>
      </w:pPr>
      <w:proofErr w:type="gramStart"/>
      <w:r>
        <w:rPr>
          <w:szCs w:val="28"/>
        </w:rPr>
        <w:t>фамилия,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szCs w:val="28"/>
        </w:rPr>
        <w:t>присутствовавших</w:t>
      </w:r>
      <w:proofErr w:type="gramEnd"/>
      <w:r>
        <w:rPr>
          <w:szCs w:val="28"/>
        </w:rPr>
        <w:t xml:space="preserve"> при проведении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мерах, принятых по результатам проверки;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сведения о выданных </w:t>
      </w:r>
      <w:proofErr w:type="gramStart"/>
      <w:r>
        <w:rPr>
          <w:szCs w:val="28"/>
        </w:rPr>
        <w:t>предписаниях</w:t>
      </w:r>
      <w:proofErr w:type="gramEnd"/>
      <w:r>
        <w:rPr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сведения </w:t>
      </w:r>
      <w:proofErr w:type="gramStart"/>
      <w:r>
        <w:rPr>
          <w:szCs w:val="28"/>
        </w:rP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>
        <w:rPr>
          <w:szCs w:val="28"/>
        </w:rPr>
        <w:t>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привлечении к административной ответственности виновных лиц;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сведения о выполнении лицом, в отношении которого проводилась проверка, 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об исполнении постановления по делу об административном правонарушении;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1.8. Информация об отмене результатов проверки в случае, если такая отмена была произведена.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lastRenderedPageBreak/>
        <w:t xml:space="preserve">  2. При организации и проведении проверок, за исключением внеплановых поверок, указанных в пункте 3 настоящего раздела, информация, указанная в подпунктах 1.1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>- 1.4 пункта 1 раздела IV настоящего Порядка, подлежит внесению в ФГИС ЕРП уполномоченным должностным лицом администрации сельского поселения  Нижнесикиязовский сельсовет в срок не позднее 3 рабочих дней со дня издания распоряжения о проведении проверки.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При организации и проведении внеплановых проверок по основаниям, указанным в пункте 2 части 2 и части 12 статьи 10 Федерального закона № 294 - 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подпунктах 1.1 - 1.4 пункта 1 раздела</w:t>
      </w:r>
      <w:proofErr w:type="gramEnd"/>
      <w:r>
        <w:rPr>
          <w:szCs w:val="28"/>
        </w:rPr>
        <w:t xml:space="preserve"> IV настоящего Порядка, подлежит внесению в ФГИС ЕРП уполномоченным должностным лицом администрации сельского поселения Нижнесикиязовский сельсовет в срок не позднее 5 рабочих дней со дня начала проведения проверки.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4. Информация, указанная в подпункте 1.5 пункта 1 раздела IV настоящего Порядка, подлежит внесению в ФГИС ЕРП уполномоченным должностным лицом администрации сельского поселения в день направления уведомления о проведении проверки.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5. Информация, указанная в подпункте 1.6 пункта 1 раздела IV настоящего Порядка, подлежит внесению в ФГИС ЕРП уполномоченным должностным лицом администрации сельского поселения в срок не позднее 10 рабочих дней со дня окончания проверки.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6. Информация, указанная в подпункте 1.7 пункта 1 раздела IV настоящего Порядка, подлежит внесению в ФГИС ЕРП уполномоченным должностным лицом администрации сельского поселения в срок не позднее 5 рабочих дней со дня поступления такой информации в администрацию.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7. Информация, указанная в подпункте 1.8 пункта 1 раздела IV настоящего Порядка, подлежит внесению в ФГИС ЕРП уполномоченным должностным лицом администрации сельского поселения в срок не позднее 3 рабочих дней со дня поступления указанной информации в администрацию.</w:t>
      </w: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8. Информация, содержащаяся в информационных системах администрации сельского поселения  Нижнесикиязовский  сельсовет и подлежащая внесению в ФГИС ЕРП, 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может быть </w:t>
      </w:r>
      <w:proofErr w:type="gramStart"/>
      <w:r>
        <w:rPr>
          <w:szCs w:val="28"/>
        </w:rPr>
        <w:t>внесена</w:t>
      </w:r>
      <w:proofErr w:type="gramEnd"/>
      <w:r>
        <w:rPr>
          <w:szCs w:val="28"/>
        </w:rPr>
        <w:t xml:space="preserve">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8215AF" w:rsidRDefault="008215AF" w:rsidP="008215AF">
      <w:pPr>
        <w:jc w:val="both"/>
        <w:rPr>
          <w:szCs w:val="28"/>
        </w:rPr>
      </w:pPr>
    </w:p>
    <w:p w:rsidR="008215AF" w:rsidRDefault="008215AF" w:rsidP="008215AF">
      <w:pPr>
        <w:jc w:val="center"/>
        <w:rPr>
          <w:b/>
          <w:szCs w:val="28"/>
        </w:rPr>
      </w:pPr>
      <w:r>
        <w:rPr>
          <w:b/>
          <w:szCs w:val="28"/>
        </w:rPr>
        <w:t>V. Организация работы по внесению информации в ФГИС ЕРП</w:t>
      </w:r>
    </w:p>
    <w:p w:rsidR="008215AF" w:rsidRDefault="008215AF" w:rsidP="008215AF">
      <w:pPr>
        <w:jc w:val="center"/>
        <w:rPr>
          <w:b/>
          <w:szCs w:val="28"/>
        </w:rPr>
      </w:pPr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Информацию в ФГИС ЕРП о плановых и внеплановых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вносит уполномоченное должностное лицо администрации сельского поселения Нижнесикиязовский сельсовет, осуществляющее соответствующее мероприятие по данной проверке, в сроки, указанные в разделе IV настоящего Порядка.</w:t>
      </w:r>
      <w:proofErr w:type="gramEnd"/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администрации сельского поселения, осуществляющее соответствующее мероприятие по данной проверке, незамедлительно с момента выявления технических ошибок.</w:t>
      </w:r>
      <w:proofErr w:type="gramEnd"/>
    </w:p>
    <w:p w:rsidR="008215AF" w:rsidRDefault="008215AF" w:rsidP="008215AF">
      <w:pPr>
        <w:ind w:firstLine="708"/>
        <w:jc w:val="both"/>
        <w:rPr>
          <w:szCs w:val="28"/>
        </w:rPr>
      </w:pPr>
      <w:r>
        <w:rPr>
          <w:szCs w:val="28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сельского поселения в срок не позднее 10 рабочих дней со дня поступления обращения в администрацию.</w:t>
      </w:r>
    </w:p>
    <w:p w:rsidR="008215AF" w:rsidRDefault="008215AF" w:rsidP="008215AF">
      <w:pPr>
        <w:jc w:val="both"/>
        <w:rPr>
          <w:szCs w:val="28"/>
        </w:rPr>
      </w:pPr>
      <w:r>
        <w:rPr>
          <w:szCs w:val="28"/>
        </w:rPr>
        <w:t xml:space="preserve">В случае признания таких обращений </w:t>
      </w:r>
      <w:proofErr w:type="gramStart"/>
      <w:r>
        <w:rPr>
          <w:szCs w:val="28"/>
        </w:rPr>
        <w:t>обоснованными</w:t>
      </w:r>
      <w:proofErr w:type="gramEnd"/>
      <w:r>
        <w:rPr>
          <w:szCs w:val="28"/>
        </w:rPr>
        <w:t>, исправление указанных сведений осуществляется уполномоченным должностным лицом администрации сельское поселение  Нижнесикиязовский  сельсовет не позднее одного рабочего дня со дня рассмотрения обращения.</w:t>
      </w:r>
    </w:p>
    <w:p w:rsidR="00B847D4" w:rsidRPr="008215AF" w:rsidRDefault="00B847D4" w:rsidP="00E30568">
      <w:pPr>
        <w:rPr>
          <w:b/>
          <w:sz w:val="28"/>
          <w:szCs w:val="28"/>
        </w:rPr>
      </w:pPr>
    </w:p>
    <w:sectPr w:rsidR="00B847D4" w:rsidRPr="008215AF" w:rsidSect="00B847D4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43"/>
    <w:multiLevelType w:val="multilevel"/>
    <w:tmpl w:val="D56E9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2348"/>
    <w:multiLevelType w:val="multilevel"/>
    <w:tmpl w:val="57B2C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11167E"/>
    <w:rsid w:val="00180C66"/>
    <w:rsid w:val="00194ADA"/>
    <w:rsid w:val="001D061C"/>
    <w:rsid w:val="0023650D"/>
    <w:rsid w:val="00353FB2"/>
    <w:rsid w:val="00434E5B"/>
    <w:rsid w:val="004A066C"/>
    <w:rsid w:val="004F54CD"/>
    <w:rsid w:val="00561230"/>
    <w:rsid w:val="00593F8B"/>
    <w:rsid w:val="005A443B"/>
    <w:rsid w:val="006133C4"/>
    <w:rsid w:val="006D1C13"/>
    <w:rsid w:val="00724241"/>
    <w:rsid w:val="00742DD5"/>
    <w:rsid w:val="00781101"/>
    <w:rsid w:val="008215AF"/>
    <w:rsid w:val="0089102B"/>
    <w:rsid w:val="008E4073"/>
    <w:rsid w:val="008F7B2F"/>
    <w:rsid w:val="00902D7D"/>
    <w:rsid w:val="00991594"/>
    <w:rsid w:val="009E54B0"/>
    <w:rsid w:val="00A57AA5"/>
    <w:rsid w:val="00A65275"/>
    <w:rsid w:val="00B006A4"/>
    <w:rsid w:val="00B847D4"/>
    <w:rsid w:val="00BA5C77"/>
    <w:rsid w:val="00BE3373"/>
    <w:rsid w:val="00C067D4"/>
    <w:rsid w:val="00C72564"/>
    <w:rsid w:val="00C83A0B"/>
    <w:rsid w:val="00CA6688"/>
    <w:rsid w:val="00CB2F65"/>
    <w:rsid w:val="00D15AF2"/>
    <w:rsid w:val="00D426F4"/>
    <w:rsid w:val="00DB3150"/>
    <w:rsid w:val="00E24800"/>
    <w:rsid w:val="00E30568"/>
    <w:rsid w:val="00E466D4"/>
    <w:rsid w:val="00E7618D"/>
    <w:rsid w:val="00E844A4"/>
    <w:rsid w:val="00EB69B8"/>
    <w:rsid w:val="00F0155D"/>
    <w:rsid w:val="00F153A0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styleId="a7">
    <w:name w:val="List Paragraph"/>
    <w:basedOn w:val="a"/>
    <w:qFormat/>
    <w:rsid w:val="00724241"/>
    <w:pPr>
      <w:ind w:left="720"/>
      <w:contextualSpacing/>
    </w:pPr>
    <w:rPr>
      <w:sz w:val="28"/>
    </w:rPr>
  </w:style>
  <w:style w:type="paragraph" w:customStyle="1" w:styleId="ConsPlusNormal">
    <w:name w:val="ConsPlusNormal"/>
    <w:link w:val="ConsPlusNormal0"/>
    <w:rsid w:val="0056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1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D15AF2"/>
    <w:rPr>
      <w:rFonts w:ascii="Calibri" w:hAnsi="Calibri"/>
    </w:rPr>
  </w:style>
  <w:style w:type="paragraph" w:styleId="aa">
    <w:name w:val="No Spacing"/>
    <w:link w:val="a9"/>
    <w:qFormat/>
    <w:rsid w:val="00D15AF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D15AF2"/>
  </w:style>
  <w:style w:type="paragraph" w:customStyle="1" w:styleId="ab">
    <w:name w:val="a"/>
    <w:basedOn w:val="a"/>
    <w:rsid w:val="00D15AF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D15AF2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15AF2"/>
  </w:style>
  <w:style w:type="paragraph" w:customStyle="1" w:styleId="22">
    <w:name w:val="Основной текст (2)"/>
    <w:basedOn w:val="a"/>
    <w:link w:val="21"/>
    <w:rsid w:val="00D15AF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rsid w:val="00B84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7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847D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47D4"/>
    <w:pPr>
      <w:widowControl w:val="0"/>
      <w:shd w:val="clear" w:color="auto" w:fill="FFFFFF"/>
      <w:spacing w:before="2280" w:after="600"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6">
    <w:name w:val="p6"/>
    <w:basedOn w:val="a"/>
    <w:rsid w:val="00B847D4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4"/>
    <w:locked/>
    <w:rsid w:val="00B847D4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c"/>
    <w:rsid w:val="00B847D4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821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31</cp:revision>
  <cp:lastPrinted>2018-10-17T03:55:00Z</cp:lastPrinted>
  <dcterms:created xsi:type="dcterms:W3CDTF">2017-12-18T05:19:00Z</dcterms:created>
  <dcterms:modified xsi:type="dcterms:W3CDTF">2018-10-17T03:56:00Z</dcterms:modified>
</cp:coreProperties>
</file>