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D4" w:rsidRDefault="00E466D4" w:rsidP="00E466D4">
      <w:pPr>
        <w:ind w:left="196"/>
        <w:rPr>
          <w:rFonts w:ascii="Times CA" w:hAnsi="Times CA"/>
        </w:rPr>
      </w:pPr>
    </w:p>
    <w:p w:rsidR="00E466D4" w:rsidRDefault="00E466D4" w:rsidP="00E466D4">
      <w:pPr>
        <w:ind w:left="196"/>
        <w:rPr>
          <w:rFonts w:ascii="Times CA" w:hAnsi="Times CA"/>
        </w:rPr>
      </w:pPr>
    </w:p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E466D4" w:rsidRPr="00300B13" w:rsidTr="00922ADD">
        <w:trPr>
          <w:trHeight w:val="1437"/>
        </w:trPr>
        <w:tc>
          <w:tcPr>
            <w:tcW w:w="4228" w:type="dxa"/>
          </w:tcPr>
          <w:p w:rsidR="00E466D4" w:rsidRPr="00151EB6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</w:t>
            </w:r>
            <w:proofErr w:type="gramStart"/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Ы</w:t>
            </w:r>
            <w:proofErr w:type="gramEnd"/>
          </w:p>
          <w:p w:rsidR="00E466D4" w:rsidRPr="00151EB6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БАЛТАС РАЙОНЫ МУНИЦИПАЛЬ</w:t>
            </w:r>
          </w:p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РАЙОН</w:t>
            </w:r>
            <w:r w:rsidRPr="00151EB6">
              <w:rPr>
                <w:rFonts w:ascii="a_Timer Bashkir" w:hAnsi="a_Timer Bashkir"/>
                <w:sz w:val="18"/>
                <w:szCs w:val="18"/>
                <w:lang w:val="ba-RU"/>
              </w:rPr>
              <w:t>ЫНЫҢ ТҮБӘН ҺИКЕЯҘ АУЫЛ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E466D4" w:rsidRPr="00151EB6" w:rsidRDefault="00E466D4" w:rsidP="00922ADD">
            <w:pPr>
              <w:jc w:val="center"/>
              <w:rPr>
                <w:rFonts w:ascii="a_Timer Bashkir" w:hAnsi="a_Timer Bashkir"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ХАКИМИӘТЕ </w:t>
            </w:r>
          </w:p>
          <w:p w:rsidR="00E466D4" w:rsidRPr="0082793B" w:rsidRDefault="00E466D4" w:rsidP="00922ADD">
            <w:pPr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E466D4" w:rsidRPr="00E466D4" w:rsidRDefault="00E466D4" w:rsidP="00922ADD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E466D4" w:rsidRPr="0082793B" w:rsidRDefault="00E466D4" w:rsidP="00922AD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  <w:lang w:val="ru-RU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АДМИНИСТРАЦИЯ</w:t>
            </w:r>
            <w:r w:rsidRPr="00151EB6">
              <w:rPr>
                <w:rFonts w:ascii="a_Timer Bashkir" w:hAnsi="a_Timer Bashkir"/>
                <w:sz w:val="18"/>
                <w:szCs w:val="18"/>
                <w:lang w:val="ru-RU"/>
              </w:rPr>
              <w:t xml:space="preserve"> СЕЛЬСКОГО ПОСЕЛЕНИЯ НИЖНЕСИКИЯЗОВСКИЙ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  <w:r>
              <w:rPr>
                <w:rFonts w:ascii="a_Timer Bashkir" w:hAnsi="a_Timer Bashkir"/>
                <w:sz w:val="18"/>
                <w:szCs w:val="18"/>
                <w:lang w:val="ru-RU"/>
              </w:rPr>
              <w:t>СЕЛЬСОВЕТ</w:t>
            </w:r>
          </w:p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</w:p>
          <w:p w:rsidR="00E466D4" w:rsidRPr="00151EB6" w:rsidRDefault="00E466D4" w:rsidP="00922ADD">
            <w:pPr>
              <w:pStyle w:val="2"/>
              <w:rPr>
                <w:sz w:val="18"/>
                <w:szCs w:val="18"/>
              </w:rPr>
            </w:pPr>
            <w:r w:rsidRPr="00151EB6">
              <w:rPr>
                <w:sz w:val="18"/>
                <w:szCs w:val="18"/>
              </w:rPr>
              <w:t>БАЛТАЧЕВСКИЙ  РАЙОН РЕСПУБЛИК</w:t>
            </w:r>
            <w:r w:rsidRPr="00151EB6">
              <w:rPr>
                <w:sz w:val="18"/>
                <w:szCs w:val="18"/>
                <w:lang w:val="ru-RU"/>
              </w:rPr>
              <w:t xml:space="preserve">И </w:t>
            </w:r>
            <w:r w:rsidRPr="00151EB6">
              <w:rPr>
                <w:sz w:val="18"/>
                <w:szCs w:val="18"/>
              </w:rPr>
              <w:t xml:space="preserve"> БАШКОРТОСТАН</w:t>
            </w:r>
          </w:p>
          <w:p w:rsidR="00E466D4" w:rsidRPr="008102E5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</w:pPr>
          </w:p>
          <w:p w:rsidR="00E466D4" w:rsidRPr="005C2036" w:rsidRDefault="00E466D4" w:rsidP="00922ADD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</w:tc>
      </w:tr>
    </w:tbl>
    <w:p w:rsidR="00E466D4" w:rsidRPr="001D2EE6" w:rsidRDefault="00E466D4" w:rsidP="00E466D4">
      <w:pPr>
        <w:jc w:val="center"/>
        <w:rPr>
          <w:sz w:val="22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    Тел. (34753) 2-71-97, факс 2-71-98</w:t>
      </w:r>
      <w:r w:rsidRPr="001D2EE6">
        <w:rPr>
          <w:rFonts w:ascii="Times CA" w:hAnsi="Times CA"/>
          <w:sz w:val="14"/>
          <w:lang w:val="be-BY"/>
        </w:rPr>
        <w:t xml:space="preserve">, </w:t>
      </w:r>
      <w:r w:rsidRPr="001D2EE6">
        <w:rPr>
          <w:rFonts w:ascii="Times CA" w:hAnsi="Times CA"/>
          <w:sz w:val="14"/>
          <w:lang w:val="en-US"/>
        </w:rPr>
        <w:t>E</w:t>
      </w:r>
      <w:r w:rsidRPr="00E07909">
        <w:rPr>
          <w:rFonts w:ascii="Times CA" w:hAnsi="Times CA"/>
          <w:sz w:val="14"/>
          <w:lang w:val="be-BY"/>
        </w:rPr>
        <w:t>-</w:t>
      </w:r>
      <w:r w:rsidRPr="001D2EE6">
        <w:rPr>
          <w:rFonts w:ascii="Times CA" w:hAnsi="Times CA"/>
          <w:sz w:val="14"/>
          <w:lang w:val="en-US"/>
        </w:rPr>
        <w:t>mail</w:t>
      </w:r>
      <w:r w:rsidRPr="00E07909">
        <w:rPr>
          <w:rFonts w:ascii="Times CA" w:hAnsi="Times CA"/>
          <w:sz w:val="14"/>
          <w:lang w:val="be-BY"/>
        </w:rPr>
        <w:t xml:space="preserve">: </w:t>
      </w:r>
      <w:proofErr w:type="spellStart"/>
      <w:r>
        <w:rPr>
          <w:rFonts w:ascii="Times CA" w:hAnsi="Times CA"/>
          <w:sz w:val="14"/>
          <w:lang w:val="en-US"/>
        </w:rPr>
        <w:t>uprav</w:t>
      </w:r>
      <w:proofErr w:type="spellEnd"/>
      <w:r w:rsidRPr="00C8619B">
        <w:rPr>
          <w:rFonts w:ascii="Times CA" w:hAnsi="Times CA"/>
          <w:sz w:val="14"/>
          <w:lang w:val="be-BY"/>
        </w:rPr>
        <w:t>_</w:t>
      </w:r>
      <w:proofErr w:type="spellStart"/>
      <w:r>
        <w:rPr>
          <w:rFonts w:ascii="Times CA" w:hAnsi="Times CA"/>
          <w:sz w:val="14"/>
          <w:lang w:val="en-US"/>
        </w:rPr>
        <w:t>sikiaz</w:t>
      </w:r>
      <w:proofErr w:type="spellEnd"/>
      <w:r w:rsidRPr="00C8619B">
        <w:rPr>
          <w:rFonts w:ascii="Times CA" w:hAnsi="Times CA"/>
          <w:sz w:val="14"/>
          <w:lang w:val="be-BY"/>
        </w:rPr>
        <w:t>@</w:t>
      </w:r>
      <w:proofErr w:type="spellStart"/>
      <w:r>
        <w:rPr>
          <w:rFonts w:ascii="Times CA" w:hAnsi="Times CA"/>
          <w:sz w:val="14"/>
          <w:lang w:val="en-US"/>
        </w:rPr>
        <w:t>ufamts</w:t>
      </w:r>
      <w:proofErr w:type="spellEnd"/>
      <w:r w:rsidRPr="00C8619B">
        <w:rPr>
          <w:rFonts w:ascii="Times CA" w:hAnsi="Times CA"/>
          <w:sz w:val="14"/>
          <w:lang w:val="be-BY"/>
        </w:rPr>
        <w:t>.</w:t>
      </w:r>
      <w:proofErr w:type="spellStart"/>
      <w:r>
        <w:rPr>
          <w:rFonts w:ascii="Times CA" w:hAnsi="Times CA"/>
          <w:sz w:val="14"/>
          <w:lang w:val="en-US"/>
        </w:rPr>
        <w:t>ru</w:t>
      </w:r>
      <w:proofErr w:type="spellEnd"/>
      <w:r w:rsidRPr="00C8619B">
        <w:rPr>
          <w:rFonts w:ascii="Times CA" w:hAnsi="Times CA"/>
          <w:sz w:val="14"/>
          <w:lang w:val="be-BY"/>
        </w:rPr>
        <w:t>,ОК</w:t>
      </w:r>
      <w:r>
        <w:rPr>
          <w:rFonts w:ascii="Times CA" w:hAnsi="Times CA"/>
          <w:sz w:val="14"/>
          <w:lang w:val="be-BY"/>
        </w:rPr>
        <w:t>ПО 04281817, ОГРН 1020200625060, ИНН/КПП 0208000994</w:t>
      </w:r>
      <w:r w:rsidRPr="00E07909">
        <w:rPr>
          <w:rFonts w:ascii="Times CA" w:hAnsi="Times CA"/>
          <w:sz w:val="14"/>
          <w:lang w:val="be-BY"/>
        </w:rPr>
        <w:t>/020801001</w:t>
      </w:r>
    </w:p>
    <w:p w:rsidR="00E466D4" w:rsidRDefault="00E466D4" w:rsidP="00E466D4">
      <w:pPr>
        <w:rPr>
          <w:sz w:val="16"/>
          <w:lang w:val="be-BY"/>
        </w:rPr>
      </w:pPr>
    </w:p>
    <w:p w:rsidR="00E466D4" w:rsidRPr="00E07909" w:rsidRDefault="009414FC" w:rsidP="00E466D4">
      <w:pPr>
        <w:ind w:left="182"/>
        <w:rPr>
          <w:rFonts w:ascii="Times CA" w:hAnsi="Times CA"/>
          <w:sz w:val="16"/>
          <w:lang w:val="be-BY"/>
        </w:rPr>
      </w:pPr>
      <w:r w:rsidRPr="009414FC">
        <w:rPr>
          <w:noProof/>
          <w:sz w:val="20"/>
        </w:rPr>
        <w:pict>
          <v:line id="_x0000_s1026" style="position:absolute;left:0;text-align:left;flip:y;z-index:251660288" from="4pt,-.2pt" to="499pt,-.2pt" strokeweight="4.5pt">
            <v:stroke linestyle="thickThin"/>
          </v:line>
        </w:pict>
      </w:r>
    </w:p>
    <w:p w:rsidR="00DB3150" w:rsidRPr="00E30568" w:rsidRDefault="00DB3150" w:rsidP="00E30568">
      <w:pPr>
        <w:tabs>
          <w:tab w:val="left" w:pos="3264"/>
        </w:tabs>
        <w:autoSpaceDE w:val="0"/>
        <w:autoSpaceDN w:val="0"/>
        <w:adjustRightInd w:val="0"/>
        <w:ind w:firstLine="540"/>
        <w:rPr>
          <w:sz w:val="28"/>
          <w:lang w:val="be-BY"/>
        </w:rPr>
      </w:pPr>
      <w:r w:rsidRPr="00DB3150">
        <w:rPr>
          <w:sz w:val="28"/>
          <w:szCs w:val="28"/>
          <w:lang w:val="be-BY"/>
        </w:rPr>
        <w:tab/>
      </w:r>
    </w:p>
    <w:p w:rsidR="00E30568" w:rsidRDefault="00E30568" w:rsidP="00E30568">
      <w:pPr>
        <w:tabs>
          <w:tab w:val="left" w:pos="3300"/>
        </w:tabs>
        <w:jc w:val="both"/>
        <w:outlineLvl w:val="0"/>
        <w:rPr>
          <w:b/>
        </w:rPr>
      </w:pPr>
      <w:r w:rsidRPr="00A11E11">
        <w:rPr>
          <w:b/>
          <w:lang w:val="be-BY"/>
        </w:rPr>
        <w:t xml:space="preserve">                       </w:t>
      </w:r>
      <w:r w:rsidRPr="00AC05C5">
        <w:rPr>
          <w:b/>
        </w:rPr>
        <w:t xml:space="preserve">КАРАР                                                                       </w:t>
      </w:r>
      <w:proofErr w:type="gramStart"/>
      <w:r w:rsidRPr="00AC05C5">
        <w:rPr>
          <w:b/>
        </w:rPr>
        <w:t>П</w:t>
      </w:r>
      <w:proofErr w:type="gramEnd"/>
      <w:r w:rsidRPr="00AC05C5">
        <w:rPr>
          <w:b/>
        </w:rPr>
        <w:t xml:space="preserve"> О С Т А Н О В Л Е Н И Я </w:t>
      </w:r>
    </w:p>
    <w:p w:rsidR="00E30568" w:rsidRDefault="00E30568" w:rsidP="00E30568">
      <w:pPr>
        <w:jc w:val="center"/>
        <w:rPr>
          <w:b/>
          <w:sz w:val="28"/>
          <w:szCs w:val="28"/>
        </w:rPr>
      </w:pPr>
    </w:p>
    <w:p w:rsidR="00E30568" w:rsidRDefault="00A11E11" w:rsidP="00E3056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21</w:t>
      </w:r>
      <w:r w:rsidR="00E30568">
        <w:rPr>
          <w:b/>
          <w:sz w:val="28"/>
          <w:szCs w:val="28"/>
          <w:lang w:val="be-BY"/>
        </w:rPr>
        <w:t xml:space="preserve"> декабрь </w:t>
      </w:r>
      <w:r w:rsidR="00E30568">
        <w:rPr>
          <w:b/>
          <w:sz w:val="28"/>
          <w:szCs w:val="28"/>
        </w:rPr>
        <w:t xml:space="preserve"> 2017 </w:t>
      </w:r>
      <w:proofErr w:type="spellStart"/>
      <w:r w:rsidR="00E30568">
        <w:rPr>
          <w:b/>
          <w:sz w:val="28"/>
          <w:szCs w:val="28"/>
        </w:rPr>
        <w:t>й</w:t>
      </w:r>
      <w:proofErr w:type="spellEnd"/>
      <w:r w:rsidR="00E30568">
        <w:rPr>
          <w:b/>
          <w:sz w:val="28"/>
          <w:szCs w:val="28"/>
        </w:rPr>
        <w:t>.                     №</w:t>
      </w:r>
      <w:r>
        <w:rPr>
          <w:b/>
          <w:sz w:val="28"/>
          <w:szCs w:val="28"/>
          <w:lang w:val="be-BY"/>
        </w:rPr>
        <w:t xml:space="preserve">  49                 21</w:t>
      </w:r>
      <w:r w:rsidR="00E30568">
        <w:rPr>
          <w:b/>
          <w:sz w:val="28"/>
          <w:szCs w:val="28"/>
          <w:lang w:val="be-BY"/>
        </w:rPr>
        <w:t xml:space="preserve">  декабря  2017 г.</w:t>
      </w:r>
    </w:p>
    <w:p w:rsidR="00E30568" w:rsidRDefault="00E30568" w:rsidP="00E30568">
      <w:pPr>
        <w:rPr>
          <w:b/>
          <w:sz w:val="28"/>
          <w:szCs w:val="28"/>
          <w:lang w:val="be-BY"/>
        </w:rPr>
      </w:pPr>
    </w:p>
    <w:p w:rsidR="00A11E11" w:rsidRPr="00B37FB7" w:rsidRDefault="00A11E11" w:rsidP="00A11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FB7"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proofErr w:type="gramStart"/>
      <w:r w:rsidRPr="00B37FB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37FB7">
        <w:rPr>
          <w:rFonts w:ascii="Times New Roman" w:hAnsi="Times New Roman" w:cs="Times New Roman"/>
          <w:sz w:val="24"/>
          <w:szCs w:val="24"/>
        </w:rPr>
        <w:t xml:space="preserve"> о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7FB7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 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Нижнесикиязовский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B37FB7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7FB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№273-ФЗ «О противодействии коррупции» и Указом Президента Российской Федерации от 19 сентября </w:t>
      </w:r>
      <w:smartTag w:uri="urn:schemas-microsoft-com:office:smarttags" w:element="metricconverter">
        <w:smartTagPr>
          <w:attr w:name="ProductID" w:val="2017 г"/>
        </w:smartTagPr>
        <w:r w:rsidRPr="00B37FB7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B37FB7">
        <w:rPr>
          <w:rFonts w:ascii="Times New Roman" w:hAnsi="Times New Roman" w:cs="Times New Roman"/>
          <w:sz w:val="24"/>
          <w:szCs w:val="24"/>
        </w:rPr>
        <w:t xml:space="preserve">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37FB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Нижнесикиязовский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 xml:space="preserve">   сельсовет  муниципального района </w:t>
      </w:r>
      <w:proofErr w:type="spellStart"/>
      <w:r w:rsidRPr="00B37FB7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 xml:space="preserve"> район Республик Башкортостан </w:t>
      </w: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B37FB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11E11" w:rsidRPr="00B37FB7" w:rsidRDefault="00A11E11" w:rsidP="00A11E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11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37FB7">
        <w:rPr>
          <w:rFonts w:ascii="Times New Roman" w:hAnsi="Times New Roman" w:cs="Times New Roman"/>
          <w:sz w:val="24"/>
          <w:szCs w:val="24"/>
        </w:rPr>
        <w:t>Утвердить Положение о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7FB7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Нижнесикиязовский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B37FB7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интересов, изложив его в новой редакци</w:t>
      </w:r>
      <w:proofErr w:type="gramStart"/>
      <w:r w:rsidRPr="00B37F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1)</w:t>
      </w:r>
      <w:r w:rsidRPr="00B37FB7">
        <w:rPr>
          <w:rFonts w:ascii="Times New Roman" w:hAnsi="Times New Roman" w:cs="Times New Roman"/>
          <w:sz w:val="24"/>
          <w:szCs w:val="24"/>
        </w:rPr>
        <w:t>.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состав комиссии </w:t>
      </w:r>
      <w:r w:rsidRPr="00B37FB7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Нижнесикиязовский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B37FB7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37FB7">
        <w:rPr>
          <w:rFonts w:ascii="Times New Roman" w:hAnsi="Times New Roman" w:cs="Times New Roman"/>
          <w:sz w:val="24"/>
          <w:szCs w:val="24"/>
        </w:rPr>
        <w:t xml:space="preserve">. Признать утратившими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Нижнесикиязовский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B37FB7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04 сентября 2015г. №16</w:t>
      </w:r>
      <w:r w:rsidRPr="00B37FB7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Pr="00B37FB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37FB7">
        <w:rPr>
          <w:rFonts w:ascii="Times New Roman" w:hAnsi="Times New Roman" w:cs="Times New Roman"/>
          <w:sz w:val="24"/>
          <w:szCs w:val="24"/>
        </w:rPr>
        <w:t xml:space="preserve"> о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7FB7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аппарата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Нижнесикиязовский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B37FB7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интересов»;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09 марта 2016г. № 6</w:t>
      </w:r>
      <w:r w:rsidRPr="00B37FB7">
        <w:rPr>
          <w:rFonts w:ascii="Times New Roman" w:hAnsi="Times New Roman" w:cs="Times New Roman"/>
          <w:sz w:val="24"/>
          <w:szCs w:val="24"/>
        </w:rPr>
        <w:t xml:space="preserve"> «О внесении дополнений 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постановление от 04 сентября 2015г. №16</w:t>
      </w:r>
      <w:r w:rsidRPr="00B37FB7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Pr="00B37FB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комиссии</w:t>
      </w:r>
      <w:r w:rsidRPr="00B37FB7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Нижнесикиязовский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B37FB7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интересов»»;</w:t>
      </w:r>
    </w:p>
    <w:p w:rsidR="00A11E11" w:rsidRPr="00B37FB7" w:rsidRDefault="00A11E11" w:rsidP="00A11E11">
      <w:pPr>
        <w:ind w:firstLine="748"/>
        <w:jc w:val="both"/>
      </w:pPr>
      <w:r>
        <w:t>4</w:t>
      </w:r>
      <w:r w:rsidRPr="00B37FB7">
        <w:t xml:space="preserve">. Настоящее постановление разместить на официальном сайте сельского поселения </w:t>
      </w:r>
      <w:proofErr w:type="spellStart"/>
      <w:r>
        <w:t>Нижнесикиязовский</w:t>
      </w:r>
      <w:proofErr w:type="spellEnd"/>
      <w:r w:rsidRPr="00B37FB7">
        <w:t xml:space="preserve">  сельсовет</w:t>
      </w:r>
      <w:proofErr w:type="gramStart"/>
      <w:r w:rsidRPr="00B37FB7">
        <w:t xml:space="preserve"> .</w:t>
      </w:r>
      <w:proofErr w:type="gramEnd"/>
    </w:p>
    <w:p w:rsidR="00A11E11" w:rsidRPr="00B37FB7" w:rsidRDefault="00A11E11" w:rsidP="00A11E11">
      <w:pPr>
        <w:ind w:firstLine="748"/>
        <w:jc w:val="both"/>
      </w:pPr>
      <w:r>
        <w:t>5</w:t>
      </w:r>
      <w:r w:rsidRPr="00B37FB7">
        <w:t xml:space="preserve">. </w:t>
      </w:r>
      <w:proofErr w:type="gramStart"/>
      <w:r w:rsidRPr="00B37FB7">
        <w:t>Контроль за</w:t>
      </w:r>
      <w:proofErr w:type="gramEnd"/>
      <w:r w:rsidRPr="00B37FB7">
        <w:t xml:space="preserve"> исполнением настоящего постановления оставляю за собой.</w:t>
      </w:r>
    </w:p>
    <w:p w:rsidR="00A11E11" w:rsidRPr="00B37FB7" w:rsidRDefault="00A11E11" w:rsidP="00A11E11">
      <w:pPr>
        <w:ind w:firstLine="748"/>
        <w:jc w:val="both"/>
      </w:pPr>
    </w:p>
    <w:p w:rsidR="00A11E11" w:rsidRDefault="00A11E11" w:rsidP="00A11E11">
      <w:r w:rsidRPr="00B37FB7">
        <w:t xml:space="preserve">Глава сельского поселения                    </w:t>
      </w:r>
      <w:r>
        <w:t xml:space="preserve">                                         </w:t>
      </w:r>
      <w:proofErr w:type="spellStart"/>
      <w:r>
        <w:t>Р.Х.Закирова</w:t>
      </w:r>
      <w:proofErr w:type="spellEnd"/>
    </w:p>
    <w:p w:rsidR="00A11E11" w:rsidRDefault="00A11E11" w:rsidP="00A11E11">
      <w:pPr>
        <w:rPr>
          <w:sz w:val="28"/>
          <w:szCs w:val="28"/>
        </w:rPr>
      </w:pPr>
    </w:p>
    <w:p w:rsidR="00A11E11" w:rsidRDefault="00A11E11" w:rsidP="00A11E11">
      <w:pPr>
        <w:ind w:left="5610"/>
        <w:jc w:val="right"/>
      </w:pPr>
    </w:p>
    <w:p w:rsidR="00A11E11" w:rsidRDefault="00A11E11" w:rsidP="00A11E11">
      <w:pPr>
        <w:ind w:left="5610"/>
        <w:jc w:val="right"/>
      </w:pPr>
      <w:r>
        <w:lastRenderedPageBreak/>
        <w:t>Приложение 1</w:t>
      </w:r>
    </w:p>
    <w:p w:rsidR="00A11E11" w:rsidRDefault="00A11E11" w:rsidP="00A11E11">
      <w:pPr>
        <w:ind w:left="5610"/>
        <w:jc w:val="right"/>
      </w:pPr>
      <w:r>
        <w:t xml:space="preserve">к постановлению администрации сельского поселения </w:t>
      </w:r>
      <w:proofErr w:type="spellStart"/>
      <w:r>
        <w:t>Нижнесикиязовский</w:t>
      </w:r>
      <w:proofErr w:type="spellEnd"/>
      <w:r>
        <w:t xml:space="preserve"> сельсовет  муниципального района </w:t>
      </w:r>
      <w:proofErr w:type="spellStart"/>
      <w:r>
        <w:t>Балтачевский</w:t>
      </w:r>
      <w:proofErr w:type="spellEnd"/>
      <w:r>
        <w:t xml:space="preserve"> район </w:t>
      </w:r>
    </w:p>
    <w:p w:rsidR="00A11E11" w:rsidRDefault="00A11E11" w:rsidP="00A11E11">
      <w:pPr>
        <w:ind w:left="5610"/>
        <w:jc w:val="right"/>
      </w:pPr>
      <w:r>
        <w:t xml:space="preserve">Республики Башкортостан </w:t>
      </w:r>
    </w:p>
    <w:p w:rsidR="00A11E11" w:rsidRDefault="00A11E11" w:rsidP="00A11E11">
      <w:pPr>
        <w:ind w:left="5610"/>
        <w:jc w:val="right"/>
      </w:pPr>
      <w:r>
        <w:t>от 21 декабря 2017 г. №  49</w:t>
      </w:r>
    </w:p>
    <w:p w:rsidR="00A11E11" w:rsidRDefault="00A11E11" w:rsidP="00A11E11">
      <w:pPr>
        <w:ind w:left="5580"/>
        <w:jc w:val="both"/>
      </w:pPr>
    </w:p>
    <w:p w:rsidR="00A11E11" w:rsidRPr="00B37FB7" w:rsidRDefault="00A11E11" w:rsidP="00A11E11">
      <w:pPr>
        <w:ind w:left="5580"/>
        <w:jc w:val="both"/>
      </w:pPr>
    </w:p>
    <w:p w:rsidR="00A11E11" w:rsidRPr="00B37FB7" w:rsidRDefault="00A11E11" w:rsidP="00A11E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7FB7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A11E11" w:rsidRPr="00B37FB7" w:rsidRDefault="00A11E11" w:rsidP="00A11E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7FB7">
        <w:rPr>
          <w:rFonts w:ascii="Times New Roman" w:hAnsi="Times New Roman" w:cs="Times New Roman"/>
          <w:b w:val="0"/>
          <w:sz w:val="24"/>
          <w:szCs w:val="24"/>
        </w:rPr>
        <w:t>о комисси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B37FB7">
        <w:rPr>
          <w:rFonts w:ascii="Times New Roman" w:hAnsi="Times New Roman" w:cs="Times New Roman"/>
          <w:b w:val="0"/>
          <w:sz w:val="24"/>
          <w:szCs w:val="24"/>
        </w:rPr>
        <w:t xml:space="preserve"> по соблюдению требований к служебному поведению муниципальных служащих 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Нижнесикиязовский</w:t>
      </w:r>
      <w:proofErr w:type="spellEnd"/>
      <w:r w:rsidRPr="00B37FB7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</w:t>
      </w:r>
      <w:proofErr w:type="spellStart"/>
      <w:r w:rsidRPr="00B37FB7">
        <w:rPr>
          <w:rFonts w:ascii="Times New Roman" w:hAnsi="Times New Roman" w:cs="Times New Roman"/>
          <w:b w:val="0"/>
          <w:sz w:val="24"/>
          <w:szCs w:val="24"/>
        </w:rPr>
        <w:t>Балтачевский</w:t>
      </w:r>
      <w:proofErr w:type="spellEnd"/>
      <w:r w:rsidRPr="00B37FB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и урегулированию конфликта интересов </w:t>
      </w:r>
    </w:p>
    <w:p w:rsidR="00A11E11" w:rsidRPr="00B37FB7" w:rsidRDefault="00A11E11" w:rsidP="00A11E11">
      <w:pPr>
        <w:jc w:val="center"/>
      </w:pPr>
    </w:p>
    <w:p w:rsidR="00A11E11" w:rsidRPr="00B37FB7" w:rsidRDefault="00A11E11" w:rsidP="00A11E11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7FB7">
        <w:rPr>
          <w:rFonts w:ascii="Times New Roman" w:hAnsi="Times New Roman" w:cs="Times New Roman"/>
          <w:b w:val="0"/>
          <w:sz w:val="24"/>
          <w:szCs w:val="24"/>
        </w:rPr>
        <w:tab/>
        <w:t xml:space="preserve">1. </w:t>
      </w:r>
      <w:proofErr w:type="gramStart"/>
      <w:r w:rsidRPr="00B37FB7">
        <w:rPr>
          <w:rFonts w:ascii="Times New Roman" w:hAnsi="Times New Roman" w:cs="Times New Roman"/>
          <w:b w:val="0"/>
          <w:sz w:val="24"/>
          <w:szCs w:val="24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Нижнесикиязовский</w:t>
      </w:r>
      <w:proofErr w:type="spellEnd"/>
      <w:r w:rsidRPr="00B37FB7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</w:t>
      </w:r>
      <w:proofErr w:type="spellStart"/>
      <w:r w:rsidRPr="00B37FB7">
        <w:rPr>
          <w:rFonts w:ascii="Times New Roman" w:hAnsi="Times New Roman" w:cs="Times New Roman"/>
          <w:b w:val="0"/>
          <w:sz w:val="24"/>
          <w:szCs w:val="24"/>
        </w:rPr>
        <w:t>Балтачевский</w:t>
      </w:r>
      <w:proofErr w:type="spellEnd"/>
      <w:r w:rsidRPr="00B37FB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и урегулированию конфликта интересов (далее - комиссии), образуемых в органах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Нижнесикиязовский</w:t>
      </w:r>
      <w:proofErr w:type="spellEnd"/>
      <w:r w:rsidRPr="00B37FB7">
        <w:rPr>
          <w:rFonts w:ascii="Times New Roman" w:hAnsi="Times New Roman" w:cs="Times New Roman"/>
          <w:b w:val="0"/>
          <w:sz w:val="24"/>
          <w:szCs w:val="24"/>
        </w:rPr>
        <w:t xml:space="preserve">  сельсовет  муниципального района </w:t>
      </w:r>
      <w:proofErr w:type="spellStart"/>
      <w:r w:rsidRPr="00B37FB7">
        <w:rPr>
          <w:rFonts w:ascii="Times New Roman" w:hAnsi="Times New Roman" w:cs="Times New Roman"/>
          <w:b w:val="0"/>
          <w:sz w:val="24"/>
          <w:szCs w:val="24"/>
        </w:rPr>
        <w:t>Балтачевский</w:t>
      </w:r>
      <w:proofErr w:type="spellEnd"/>
      <w:r w:rsidRPr="00B37FB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(далее – муниципальные органы)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37FB7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proofErr w:type="gramEnd"/>
      <w:r w:rsidRPr="00B37FB7">
        <w:rPr>
          <w:rFonts w:ascii="Times New Roman" w:hAnsi="Times New Roman" w:cs="Times New Roman"/>
          <w:b w:val="0"/>
          <w:sz w:val="24"/>
          <w:szCs w:val="24"/>
        </w:rPr>
        <w:t>. № 273-ФЗ "О противодействии коррупции".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 xml:space="preserve">2. </w:t>
      </w:r>
      <w:proofErr w:type="gramStart"/>
      <w:r w:rsidRPr="00B37FB7">
        <w:t>Комисси</w:t>
      </w:r>
      <w:r>
        <w:t>я</w:t>
      </w:r>
      <w:r w:rsidRPr="00B37FB7"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</w:t>
      </w:r>
      <w:r w:rsidRPr="00B37FB7">
        <w:rPr>
          <w:b/>
        </w:rPr>
        <w:t xml:space="preserve"> </w:t>
      </w:r>
      <w:r w:rsidRPr="00B37FB7">
        <w:t xml:space="preserve">сельского поселения </w:t>
      </w:r>
      <w:proofErr w:type="spellStart"/>
      <w:r>
        <w:t>Нижнесикиязовский</w:t>
      </w:r>
      <w:proofErr w:type="spellEnd"/>
      <w:r w:rsidRPr="00B37FB7">
        <w:t xml:space="preserve">  сельсовет муниципального района </w:t>
      </w:r>
      <w:proofErr w:type="spellStart"/>
      <w:r w:rsidRPr="00B37FB7">
        <w:t>Балтачевский</w:t>
      </w:r>
      <w:proofErr w:type="spellEnd"/>
      <w:r w:rsidRPr="00B37FB7">
        <w:t xml:space="preserve"> район Республики Башкортостан (далее – муниципальные органы).</w:t>
      </w:r>
      <w:proofErr w:type="gramEnd"/>
    </w:p>
    <w:p w:rsidR="00A11E11" w:rsidRPr="00B37FB7" w:rsidRDefault="00A11E11" w:rsidP="00A11E11">
      <w:pPr>
        <w:ind w:firstLine="540"/>
        <w:jc w:val="both"/>
      </w:pPr>
      <w:r w:rsidRPr="00B37FB7">
        <w:t>3. Основной задачей комиссий является содействие муниципальным органам:</w:t>
      </w:r>
    </w:p>
    <w:p w:rsidR="00A11E11" w:rsidRPr="00B37FB7" w:rsidRDefault="00A11E11" w:rsidP="00A11E11">
      <w:pPr>
        <w:ind w:firstLine="540"/>
        <w:jc w:val="both"/>
      </w:pPr>
      <w:proofErr w:type="gramStart"/>
      <w:r w:rsidRPr="00B37FB7">
        <w:t xml:space="preserve">а) в обеспечении соблюдения муниципальными служащими  сельского поселения </w:t>
      </w:r>
      <w:proofErr w:type="spellStart"/>
      <w:r>
        <w:t>Нижнесикиязовский</w:t>
      </w:r>
      <w:proofErr w:type="spellEnd"/>
      <w:r w:rsidRPr="00B37FB7">
        <w:t xml:space="preserve">  сельсовет муниципального района </w:t>
      </w:r>
      <w:proofErr w:type="spellStart"/>
      <w:r w:rsidRPr="00B37FB7">
        <w:t>Балтачевский</w:t>
      </w:r>
      <w:proofErr w:type="spellEnd"/>
      <w:r w:rsidRPr="00B37FB7">
        <w:t xml:space="preserve"> район Республики Башкортостан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37FB7">
          <w:t>2008 г</w:t>
        </w:r>
      </w:smartTag>
      <w:r w:rsidRPr="00B37FB7">
        <w:t>. № 273-ФЗ "О противодействии коррупции", другими федеральными законами (далее - требования к служебному поведению и (или) требования об</w:t>
      </w:r>
      <w:proofErr w:type="gramEnd"/>
      <w:r w:rsidRPr="00B37FB7">
        <w:t xml:space="preserve"> </w:t>
      </w:r>
      <w:proofErr w:type="gramStart"/>
      <w:r w:rsidRPr="00B37FB7">
        <w:t>урегулировании</w:t>
      </w:r>
      <w:proofErr w:type="gramEnd"/>
      <w:r w:rsidRPr="00B37FB7">
        <w:t xml:space="preserve"> конфликта интересов);</w:t>
      </w:r>
    </w:p>
    <w:p w:rsidR="00A11E11" w:rsidRPr="00B37FB7" w:rsidRDefault="00A11E11" w:rsidP="00A11E11">
      <w:pPr>
        <w:ind w:firstLine="540"/>
        <w:jc w:val="both"/>
      </w:pPr>
      <w:r w:rsidRPr="00B37FB7">
        <w:t>б) в осуществлении в муниципальном органе мер по предупреждению коррупции.</w:t>
      </w:r>
    </w:p>
    <w:p w:rsidR="00A11E11" w:rsidRPr="00B37FB7" w:rsidRDefault="00A11E11" w:rsidP="00A11E11">
      <w:pPr>
        <w:ind w:firstLine="540"/>
        <w:jc w:val="both"/>
      </w:pPr>
      <w:r w:rsidRPr="00B37FB7">
        <w:t>4. Комисси</w:t>
      </w:r>
      <w:r>
        <w:t>я</w:t>
      </w:r>
      <w:r w:rsidRPr="00B37FB7">
        <w:t xml:space="preserve">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сельского поселения </w:t>
      </w:r>
      <w:proofErr w:type="spellStart"/>
      <w:r>
        <w:t>Нижнесикиязовский</w:t>
      </w:r>
      <w:proofErr w:type="spellEnd"/>
      <w:r w:rsidRPr="00B37FB7">
        <w:t xml:space="preserve">  сельсовет муниципального района </w:t>
      </w:r>
      <w:proofErr w:type="spellStart"/>
      <w:r w:rsidRPr="00B37FB7">
        <w:t>Балтачевский</w:t>
      </w:r>
      <w:proofErr w:type="spellEnd"/>
      <w:r w:rsidRPr="00B37FB7">
        <w:t xml:space="preserve"> район Республики Башкортостан.</w:t>
      </w:r>
    </w:p>
    <w:p w:rsidR="00A11E11" w:rsidRPr="00B37FB7" w:rsidRDefault="00A11E11" w:rsidP="00A11E11">
      <w:pPr>
        <w:ind w:firstLine="540"/>
        <w:jc w:val="both"/>
      </w:pPr>
      <w:r w:rsidRPr="00B37FB7"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в органах местного самоуправления  сельского поселения </w:t>
      </w:r>
      <w:proofErr w:type="spellStart"/>
      <w:r>
        <w:t>Нижнесикиязовский</w:t>
      </w:r>
      <w:proofErr w:type="spellEnd"/>
      <w:r w:rsidRPr="00B37FB7">
        <w:t xml:space="preserve">  сельсовет   муниципального района </w:t>
      </w:r>
      <w:proofErr w:type="spellStart"/>
      <w:r w:rsidRPr="00B37FB7">
        <w:t>Балтачевский</w:t>
      </w:r>
      <w:proofErr w:type="spellEnd"/>
      <w:r w:rsidRPr="00B37FB7">
        <w:t xml:space="preserve"> район Республики Башкортостан рассматривает комиссия, созданная в органах местного самоуправления поселения. Порядок формирования и деятельности комиссий, а также их состав определяются муниципальными органами в соответствии с настоящим Положением.</w:t>
      </w:r>
    </w:p>
    <w:p w:rsidR="00A11E11" w:rsidRPr="00B37FB7" w:rsidRDefault="00A11E11" w:rsidP="00A11E11">
      <w:pPr>
        <w:ind w:firstLine="540"/>
        <w:jc w:val="both"/>
      </w:pPr>
      <w:r w:rsidRPr="00B37FB7">
        <w:t>6. Комисси</w:t>
      </w:r>
      <w:r>
        <w:t>я</w:t>
      </w:r>
      <w:r w:rsidRPr="00B37FB7">
        <w:t xml:space="preserve">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 сельского  поселения </w:t>
      </w:r>
      <w:proofErr w:type="spellStart"/>
      <w:r>
        <w:t>Нижнесикиязовский</w:t>
      </w:r>
      <w:proofErr w:type="spellEnd"/>
      <w:r w:rsidRPr="00B37FB7">
        <w:t xml:space="preserve">  сельсовет муниципального района </w:t>
      </w:r>
      <w:proofErr w:type="spellStart"/>
      <w:r w:rsidRPr="00B37FB7">
        <w:lastRenderedPageBreak/>
        <w:t>Балтачевский</w:t>
      </w:r>
      <w:proofErr w:type="spellEnd"/>
      <w:r w:rsidRPr="00B37FB7">
        <w:t xml:space="preserve"> район Республики Башкортостан образуются нормативным правовым актом руководителя соответствующего муниципального органа: </w:t>
      </w:r>
    </w:p>
    <w:p w:rsidR="00A11E11" w:rsidRPr="00B37FB7" w:rsidRDefault="00A11E11" w:rsidP="00A11E11">
      <w:pPr>
        <w:ind w:firstLine="540"/>
        <w:jc w:val="both"/>
      </w:pPr>
      <w:r w:rsidRPr="00B37FB7">
        <w:t xml:space="preserve">- постановлением главы Администрации сельского поселения </w:t>
      </w:r>
      <w:proofErr w:type="spellStart"/>
      <w:r>
        <w:t>Нижнесикиязовский</w:t>
      </w:r>
      <w:proofErr w:type="spellEnd"/>
      <w:r w:rsidRPr="00B37FB7">
        <w:t xml:space="preserve">  сельсовет  муниципального района </w:t>
      </w:r>
      <w:proofErr w:type="spellStart"/>
      <w:r w:rsidRPr="00B37FB7">
        <w:t>Балтачевский</w:t>
      </w:r>
      <w:proofErr w:type="spellEnd"/>
      <w:r w:rsidRPr="00B37FB7">
        <w:t xml:space="preserve"> район.</w:t>
      </w:r>
    </w:p>
    <w:p w:rsidR="00A11E11" w:rsidRPr="00B37FB7" w:rsidRDefault="00A11E11" w:rsidP="00A11E11">
      <w:pPr>
        <w:ind w:firstLine="540"/>
        <w:jc w:val="both"/>
      </w:pPr>
      <w:r w:rsidRPr="00B37FB7">
        <w:t>Указанными актами утверждаются составы Комиссий.</w:t>
      </w:r>
    </w:p>
    <w:p w:rsidR="00A11E11" w:rsidRPr="00B37FB7" w:rsidRDefault="00A11E11" w:rsidP="00A11E11">
      <w:pPr>
        <w:ind w:firstLine="540"/>
        <w:jc w:val="both"/>
      </w:pPr>
      <w:r w:rsidRPr="00B37FB7">
        <w:t>В состав комиссии входят:</w:t>
      </w:r>
    </w:p>
    <w:p w:rsidR="00A11E11" w:rsidRPr="00B37FB7" w:rsidRDefault="00A11E11" w:rsidP="00A11E11">
      <w:pPr>
        <w:ind w:firstLine="540"/>
        <w:jc w:val="both"/>
      </w:pPr>
      <w:proofErr w:type="gramStart"/>
      <w:r w:rsidRPr="00B37FB7">
        <w:t xml:space="preserve">председатель комиссии (заместитель руководителя муниципального органа), его заместитель, назначаемый руководителем муниципального органа из числа членов комиссии, замещающих должности муниципальной службы в муниципальном органе, секретарь и члены комиссии (муниципальные служащие по вопросам муниципальной службы и кадров, юридического отдела, других подразделений муниципального органа, определяемые его руководителем). </w:t>
      </w:r>
      <w:proofErr w:type="gramEnd"/>
    </w:p>
    <w:p w:rsidR="00A11E11" w:rsidRPr="00B37FB7" w:rsidRDefault="00A11E11" w:rsidP="00A11E11">
      <w:pPr>
        <w:ind w:firstLine="540"/>
        <w:jc w:val="both"/>
      </w:pPr>
      <w:r w:rsidRPr="00B37FB7"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11E11" w:rsidRPr="00B37FB7" w:rsidRDefault="00A11E11" w:rsidP="00A11E11">
      <w:pPr>
        <w:ind w:firstLine="540"/>
        <w:jc w:val="both"/>
      </w:pPr>
      <w:r w:rsidRPr="00B37FB7">
        <w:t>7. Руководитель муниципального органа может принять решение о включении в состав комиссии: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>а)  представителя общественного совета, образованного при муниципальном органе;</w:t>
      </w:r>
    </w:p>
    <w:p w:rsidR="00A11E11" w:rsidRPr="00B37FB7" w:rsidRDefault="00A11E11" w:rsidP="00A11E11">
      <w:pPr>
        <w:ind w:firstLine="540"/>
        <w:jc w:val="both"/>
      </w:pPr>
      <w:r w:rsidRPr="00B37FB7">
        <w:t>б) представителя общественной организации ветеранов, созданной в муниципальном органе;</w:t>
      </w:r>
    </w:p>
    <w:p w:rsidR="00A11E11" w:rsidRPr="00B37FB7" w:rsidRDefault="00A11E11" w:rsidP="00A11E11">
      <w:pPr>
        <w:ind w:firstLine="540"/>
        <w:jc w:val="both"/>
      </w:pPr>
      <w:r w:rsidRPr="00B37FB7">
        <w:t>в) представителя профсоюзной организации, действующей в установленном порядке в муниципальном органе.</w:t>
      </w:r>
    </w:p>
    <w:p w:rsidR="00A11E11" w:rsidRPr="00B37FB7" w:rsidRDefault="00A11E11" w:rsidP="00A11E11">
      <w:pPr>
        <w:ind w:firstLine="540"/>
        <w:jc w:val="both"/>
      </w:pPr>
      <w:r w:rsidRPr="00B37FB7">
        <w:t>8. Лица, указанные в пункте 7 настоящего Положения, включаются в состав комиссии в установленном порядке по согласованию с общественным советом, образованным при муниципальном органе, с общественной организацией ветеранов, созданной в муниципальном органе, с профсоюзной организацией, действующей в установленном порядке в муниципальном органе, на основании запроса руководителя муниципального органа. Согласование осуществляется в 10-дневный срок со дня получения запроса.</w:t>
      </w:r>
    </w:p>
    <w:p w:rsidR="00A11E11" w:rsidRPr="00B37FB7" w:rsidRDefault="00A11E11" w:rsidP="00A11E11">
      <w:pPr>
        <w:ind w:firstLine="540"/>
        <w:jc w:val="both"/>
      </w:pPr>
      <w:r w:rsidRPr="00B37FB7">
        <w:t xml:space="preserve">9.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 </w:t>
      </w:r>
    </w:p>
    <w:p w:rsidR="00A11E11" w:rsidRPr="00B37FB7" w:rsidRDefault="00A11E11" w:rsidP="00A11E11">
      <w:pPr>
        <w:ind w:firstLine="540"/>
        <w:jc w:val="both"/>
      </w:pPr>
      <w:r w:rsidRPr="00B37FB7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11E11" w:rsidRPr="00B37FB7" w:rsidRDefault="00A11E11" w:rsidP="00A11E11">
      <w:pPr>
        <w:ind w:firstLine="540"/>
        <w:jc w:val="both"/>
      </w:pPr>
      <w:r w:rsidRPr="00B37FB7">
        <w:t>11. В заседаниях комиссии с правом совещательного голоса участвуют:</w:t>
      </w:r>
    </w:p>
    <w:p w:rsidR="00A11E11" w:rsidRPr="00B37FB7" w:rsidRDefault="00A11E11" w:rsidP="00A11E11">
      <w:pPr>
        <w:ind w:firstLine="540"/>
        <w:jc w:val="both"/>
      </w:pPr>
      <w:r w:rsidRPr="00B37FB7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11E11" w:rsidRPr="00B37FB7" w:rsidRDefault="00A11E11" w:rsidP="00A11E11">
      <w:pPr>
        <w:ind w:firstLine="540"/>
        <w:jc w:val="both"/>
      </w:pPr>
      <w:r w:rsidRPr="00B37FB7"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B37FB7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>12.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A11E11" w:rsidRPr="00B37FB7" w:rsidRDefault="00A11E11" w:rsidP="00A11E11">
      <w:pPr>
        <w:ind w:firstLine="540"/>
        <w:jc w:val="both"/>
      </w:pPr>
      <w:r w:rsidRPr="00B37FB7"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</w:t>
      </w:r>
      <w:r w:rsidRPr="00B37FB7">
        <w:lastRenderedPageBreak/>
        <w:t>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11E11" w:rsidRPr="00B37FB7" w:rsidRDefault="00A11E11" w:rsidP="00A11E11">
      <w:pPr>
        <w:ind w:firstLine="540"/>
        <w:jc w:val="both"/>
      </w:pPr>
      <w:r w:rsidRPr="00B37FB7">
        <w:t>14. Основаниями для проведения заседания комиссии являются:</w:t>
      </w:r>
    </w:p>
    <w:p w:rsidR="00A11E11" w:rsidRDefault="00A11E11" w:rsidP="00A11E1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а) представление главой сельского поселения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A11E11" w:rsidRPr="00B37FB7" w:rsidRDefault="00A11E11" w:rsidP="00A11E11">
      <w:pPr>
        <w:ind w:firstLine="540"/>
        <w:jc w:val="both"/>
      </w:pPr>
      <w:r w:rsidRPr="00B37FB7"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A11E11" w:rsidRPr="00B37FB7" w:rsidRDefault="00A11E11" w:rsidP="00A11E11">
      <w:pPr>
        <w:ind w:firstLine="540"/>
        <w:jc w:val="both"/>
      </w:pPr>
      <w:r w:rsidRPr="00B37FB7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 xml:space="preserve">б) </w:t>
      </w:r>
      <w:proofErr w:type="gramStart"/>
      <w:r w:rsidRPr="00B37FB7">
        <w:t>поступившее</w:t>
      </w:r>
      <w:proofErr w:type="gramEnd"/>
      <w:r w:rsidRPr="00B37FB7">
        <w:t xml:space="preserve"> в кадровую службу муниципального органа либо должностному лицу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 </w:t>
      </w:r>
    </w:p>
    <w:p w:rsidR="00A11E11" w:rsidRPr="00B37FB7" w:rsidRDefault="00A11E11" w:rsidP="00A11E11">
      <w:pPr>
        <w:ind w:firstLine="540"/>
        <w:jc w:val="both"/>
      </w:pPr>
      <w:proofErr w:type="gramStart"/>
      <w:r w:rsidRPr="00B37FB7">
        <w:t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муниципального органа,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B37FB7">
        <w:t xml:space="preserve"> лет со дня увольнения с муниципальной  службы;</w:t>
      </w:r>
    </w:p>
    <w:p w:rsidR="00A11E11" w:rsidRPr="00B37FB7" w:rsidRDefault="00A11E11" w:rsidP="00A11E11">
      <w:pPr>
        <w:ind w:firstLine="540"/>
        <w:jc w:val="both"/>
      </w:pPr>
      <w:r w:rsidRPr="00B37FB7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FB7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37FB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37FB7">
        <w:rPr>
          <w:rFonts w:ascii="Times New Roman" w:hAnsi="Times New Roman" w:cs="Times New Roman"/>
          <w:sz w:val="24"/>
          <w:szCs w:val="24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37F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37FB7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B37FB7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FB7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11E11" w:rsidRPr="00B37FB7" w:rsidRDefault="00A11E11" w:rsidP="00A11E11">
      <w:pPr>
        <w:ind w:firstLine="540"/>
        <w:jc w:val="both"/>
      </w:pPr>
      <w:r w:rsidRPr="00B37FB7"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37FB7"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 w:rsidRPr="00B37FB7">
          <w:rPr>
            <w:rStyle w:val="a7"/>
            <w:color w:val="auto"/>
            <w:u w:val="none"/>
          </w:rPr>
          <w:t>частью 1 статьи 3</w:t>
        </w:r>
      </w:hyperlink>
      <w:r w:rsidRPr="00B37FB7"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37FB7">
          <w:t>2012 г</w:t>
        </w:r>
      </w:smartTag>
      <w:r w:rsidRPr="00B37FB7"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B37FB7">
        <w:t xml:space="preserve"> доходам")</w:t>
      </w:r>
      <w:proofErr w:type="gramStart"/>
      <w:r w:rsidRPr="00B37FB7">
        <w:t xml:space="preserve"> ;</w:t>
      </w:r>
      <w:proofErr w:type="gramEnd"/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"/>
      <w:bookmarkEnd w:id="0"/>
      <w:proofErr w:type="spellStart"/>
      <w:proofErr w:type="gramStart"/>
      <w:r w:rsidRPr="00B37FB7">
        <w:t>д</w:t>
      </w:r>
      <w:proofErr w:type="spellEnd"/>
      <w:r w:rsidRPr="00B37FB7">
        <w:t xml:space="preserve">) поступившее в соответствии с </w:t>
      </w:r>
      <w:hyperlink r:id="rId6" w:history="1">
        <w:r w:rsidRPr="00B37FB7">
          <w:rPr>
            <w:rStyle w:val="a7"/>
            <w:color w:val="auto"/>
            <w:u w:val="none"/>
          </w:rPr>
          <w:t>частью 4 статьи 12</w:t>
        </w:r>
      </w:hyperlink>
      <w:r w:rsidRPr="00B37FB7"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37FB7">
          <w:lastRenderedPageBreak/>
          <w:t>2008 г</w:t>
        </w:r>
      </w:smartTag>
      <w:r w:rsidRPr="00B37FB7">
        <w:t xml:space="preserve">. N 273-ФЗ "О противодействии коррупции" и </w:t>
      </w:r>
      <w:hyperlink r:id="rId7" w:history="1">
        <w:r w:rsidRPr="00B37FB7">
          <w:rPr>
            <w:rStyle w:val="a7"/>
            <w:color w:val="auto"/>
            <w:u w:val="none"/>
          </w:rPr>
          <w:t>статьей 64.1</w:t>
        </w:r>
      </w:hyperlink>
      <w:r w:rsidRPr="00B37FB7"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B37FB7">
        <w:t xml:space="preserve">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B37FB7">
        <w:t>или</w:t>
      </w:r>
      <w:proofErr w:type="gramEnd"/>
      <w:r w:rsidRPr="00B37FB7"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 xml:space="preserve">15. Обращение, указанное в абзаце втором подпункта «б» пункта 14 настоящего Положения, подается гражданином, замещавшим должность муниципальной службы в муниципальном органе, в кадровую службу муниципального органа или должностному лицу муниципального органа, ответственному за работу по профилактике коррупционных и иных правонарушений. </w:t>
      </w:r>
      <w:proofErr w:type="gramStart"/>
      <w:r w:rsidRPr="00B37FB7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37FB7"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муниципального органа (должностным 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  № 273-ФЗ  "О противодействии коррупции". 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>16.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 xml:space="preserve">17. </w:t>
      </w:r>
      <w:proofErr w:type="gramStart"/>
      <w:r w:rsidRPr="00B37FB7">
        <w:t>Уведомление, указанное в подпункте «</w:t>
      </w:r>
      <w:proofErr w:type="spellStart"/>
      <w:r w:rsidRPr="00B37FB7">
        <w:t>д</w:t>
      </w:r>
      <w:proofErr w:type="spellEnd"/>
      <w:r w:rsidRPr="00B37FB7">
        <w:t xml:space="preserve">» пункта 14 настоящего Положения, рассматривается кадровой службой муниципального органа (должностным лицом, ответственным за работу по профилактике коррупционных и иных правонарушений), которая (которое)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 декабря 2008 года № 273-ФЗ "О противодействии коррупции". </w:t>
      </w:r>
      <w:proofErr w:type="gramEnd"/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FB7">
        <w:rPr>
          <w:rFonts w:ascii="Times New Roman" w:hAnsi="Times New Roman" w:cs="Times New Roman"/>
          <w:sz w:val="24"/>
          <w:szCs w:val="24"/>
        </w:rPr>
        <w:t xml:space="preserve">17.1. Уведомление, указанное в абзаце пятом подпункта «б» пункта 14 настоящего Положения, рассматривается кадровой службой муниципального района </w:t>
      </w:r>
      <w:proofErr w:type="spellStart"/>
      <w:r w:rsidRPr="00B37FB7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 xml:space="preserve"> район (должностным лицом, ответственным за работу по профилактике коррупционных и иных правонарушений), которая (которое) осуществляет подготовку мотивированного заключения по результатам рассмотрения уведомления.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FB7">
        <w:rPr>
          <w:rFonts w:ascii="Times New Roman" w:hAnsi="Times New Roman" w:cs="Times New Roman"/>
          <w:sz w:val="24"/>
          <w:szCs w:val="24"/>
        </w:rPr>
        <w:t xml:space="preserve">17.2. </w:t>
      </w:r>
      <w:proofErr w:type="gramStart"/>
      <w:r w:rsidRPr="00B37FB7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</w:t>
      </w:r>
      <w:proofErr w:type="spellStart"/>
      <w:r w:rsidRPr="00B37FB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>» пункта 14 настоящего Положения, должностные лица кадровой службы муниципального органа (должностное лицо, ответственное за работу по профилактике коррупционных и иных правонарушений) имеют право проводить собеседование с муниципальным служащим, представившим обращение или</w:t>
      </w:r>
      <w:proofErr w:type="gramEnd"/>
      <w:r w:rsidRPr="00B37FB7">
        <w:rPr>
          <w:rFonts w:ascii="Times New Roman" w:hAnsi="Times New Roman" w:cs="Times New Roman"/>
          <w:sz w:val="24"/>
          <w:szCs w:val="24"/>
        </w:rPr>
        <w:t xml:space="preserve">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</w:t>
      </w:r>
      <w:r w:rsidRPr="00B37FB7">
        <w:rPr>
          <w:rFonts w:ascii="Times New Roman" w:hAnsi="Times New Roman" w:cs="Times New Roman"/>
          <w:sz w:val="24"/>
          <w:szCs w:val="24"/>
        </w:rPr>
        <w:lastRenderedPageBreak/>
        <w:t>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FB7">
        <w:rPr>
          <w:rFonts w:ascii="Times New Roman" w:hAnsi="Times New Roman" w:cs="Times New Roman"/>
          <w:sz w:val="24"/>
          <w:szCs w:val="24"/>
        </w:rPr>
        <w:t>17.3. Мотивированные заключения, предусмотренные пунктами 15, 17 и 17.1 настоящего Положения, должны содержать: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FB7"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B37FB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>" пункта 14 настоящего Положения;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FB7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FB7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B37FB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>" пункта 14 настоящего Положения, а также рекомендации для принятия одного из решений в соответствии с пунктами 27, 28.2, 30 настоящего Положения или иного решения».</w:t>
      </w:r>
    </w:p>
    <w:p w:rsidR="00A11E11" w:rsidRPr="00B37FB7" w:rsidRDefault="00A11E11" w:rsidP="00A11E11">
      <w:pPr>
        <w:ind w:firstLine="540"/>
        <w:jc w:val="both"/>
      </w:pPr>
      <w:r w:rsidRPr="00B37FB7"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>19. 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30 и 21 настоящего Положения;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37FB7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муниципального органа либо должностному лицу муниципального органа, ответственному за работу по профилактике коррупционных и иных правонарушений, и с результатами</w:t>
      </w:r>
      <w:proofErr w:type="gramEnd"/>
      <w:r w:rsidRPr="00B37FB7">
        <w:t xml:space="preserve"> ее проверки;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"/>
      <w:bookmarkEnd w:id="1"/>
      <w:r w:rsidRPr="00B37FB7">
        <w:t>20. Заседание комиссии по рассмотрению заявлений, указанных в абзацах третьем и четвертом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7"/>
      <w:bookmarkEnd w:id="2"/>
      <w:r w:rsidRPr="00B37FB7">
        <w:t>21. Уведомление, указанное в подпункте «</w:t>
      </w:r>
      <w:proofErr w:type="spellStart"/>
      <w:r w:rsidRPr="00B37FB7">
        <w:t>д</w:t>
      </w:r>
      <w:proofErr w:type="spellEnd"/>
      <w:r w:rsidRPr="00B37FB7">
        <w:t>» пункта 14 настоящего Положения, как правило, рассматривается на очередном (плановом) заседании комиссии.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FB7">
        <w:rPr>
          <w:rFonts w:ascii="Times New Roman" w:hAnsi="Times New Roman" w:cs="Times New Roman"/>
          <w:sz w:val="24"/>
          <w:szCs w:val="24"/>
        </w:rPr>
        <w:t>22.1. Заседания комиссии могут проводиться в отсутствие муниципального служащего или гражданина в случае: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FB7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</w:t>
      </w:r>
      <w:r w:rsidRPr="00B37FB7">
        <w:lastRenderedPageBreak/>
        <w:t>явились на заседание комиссии.</w:t>
      </w:r>
    </w:p>
    <w:p w:rsidR="00A11E11" w:rsidRPr="00B37FB7" w:rsidRDefault="00A11E11" w:rsidP="00A11E11">
      <w:pPr>
        <w:ind w:firstLine="540"/>
        <w:jc w:val="both"/>
      </w:pPr>
      <w:r w:rsidRPr="00B37FB7">
        <w:t>23.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11E11" w:rsidRPr="00B37FB7" w:rsidRDefault="00A11E11" w:rsidP="00A11E11">
      <w:pPr>
        <w:ind w:firstLine="540"/>
        <w:jc w:val="both"/>
      </w:pPr>
      <w:r w:rsidRPr="00B37FB7"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11E11" w:rsidRPr="00B37FB7" w:rsidRDefault="00A11E11" w:rsidP="00A11E11">
      <w:pPr>
        <w:ind w:firstLine="540"/>
        <w:jc w:val="both"/>
      </w:pPr>
      <w:r w:rsidRPr="00B37FB7">
        <w:t>25.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A11E11" w:rsidRPr="00A26249" w:rsidRDefault="00A11E11" w:rsidP="00A11E11">
      <w:pPr>
        <w:ind w:firstLine="540"/>
        <w:jc w:val="both"/>
      </w:pPr>
      <w:proofErr w:type="gramStart"/>
      <w:r>
        <w:t>а) установить, что сведения, представленные муниципальным служащим в соответствии 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 являются достоверными и полными</w:t>
      </w:r>
      <w:r w:rsidRPr="00A26249">
        <w:t>;</w:t>
      </w:r>
      <w:proofErr w:type="gramEnd"/>
    </w:p>
    <w:p w:rsidR="00A11E11" w:rsidRPr="00B37FB7" w:rsidRDefault="00A11E11" w:rsidP="00A11E11">
      <w:pPr>
        <w:ind w:firstLine="540"/>
        <w:jc w:val="both"/>
      </w:pPr>
      <w:proofErr w:type="gramStart"/>
      <w:r w:rsidRPr="00B37FB7">
        <w:t>б) установить, что сведения, представленные муниципальным 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Pr="00B37FB7">
        <w:t xml:space="preserve">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A11E11" w:rsidRPr="00B37FB7" w:rsidRDefault="00A11E11" w:rsidP="00A11E11">
      <w:pPr>
        <w:ind w:firstLine="540"/>
        <w:jc w:val="both"/>
      </w:pPr>
      <w:r w:rsidRPr="00B37FB7">
        <w:t>26.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A11E11" w:rsidRPr="00B37FB7" w:rsidRDefault="00A11E11" w:rsidP="00A11E11">
      <w:pPr>
        <w:ind w:firstLine="540"/>
        <w:jc w:val="both"/>
      </w:pPr>
      <w:r w:rsidRPr="00B37FB7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11E11" w:rsidRPr="00B37FB7" w:rsidRDefault="00A11E11" w:rsidP="00A11E11">
      <w:pPr>
        <w:ind w:firstLine="540"/>
        <w:jc w:val="both"/>
      </w:pPr>
      <w:r w:rsidRPr="00B37FB7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11E11" w:rsidRPr="00B37FB7" w:rsidRDefault="00A11E11" w:rsidP="00A11E11">
      <w:pPr>
        <w:ind w:firstLine="540"/>
        <w:jc w:val="both"/>
      </w:pPr>
      <w:r w:rsidRPr="00B37FB7">
        <w:t>27.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A11E11" w:rsidRPr="00B37FB7" w:rsidRDefault="00A11E11" w:rsidP="00A11E11">
      <w:pPr>
        <w:ind w:firstLine="540"/>
        <w:jc w:val="both"/>
      </w:pPr>
      <w:r w:rsidRPr="00B37FB7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11E11" w:rsidRPr="00B37FB7" w:rsidRDefault="00A11E11" w:rsidP="00A11E11">
      <w:pPr>
        <w:ind w:firstLine="540"/>
        <w:jc w:val="both"/>
      </w:pPr>
      <w:r w:rsidRPr="00B37FB7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11E11" w:rsidRPr="00B37FB7" w:rsidRDefault="00A11E11" w:rsidP="00A11E11">
      <w:pPr>
        <w:ind w:firstLine="540"/>
        <w:jc w:val="both"/>
      </w:pPr>
      <w:r w:rsidRPr="00B37FB7">
        <w:t>28.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A11E11" w:rsidRPr="00B37FB7" w:rsidRDefault="00A11E11" w:rsidP="00A11E11">
      <w:pPr>
        <w:ind w:firstLine="540"/>
        <w:jc w:val="both"/>
      </w:pPr>
      <w:r w:rsidRPr="00B37FB7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11E11" w:rsidRPr="00B37FB7" w:rsidRDefault="00A11E11" w:rsidP="00A11E11">
      <w:pPr>
        <w:ind w:firstLine="540"/>
        <w:jc w:val="both"/>
      </w:pPr>
      <w:r w:rsidRPr="00B37FB7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11E11" w:rsidRPr="00B37FB7" w:rsidRDefault="00A11E11" w:rsidP="00A11E11">
      <w:pPr>
        <w:ind w:firstLine="540"/>
        <w:jc w:val="both"/>
      </w:pPr>
      <w:r w:rsidRPr="00B37FB7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 муниципальному служащему конкретную меру ответственности.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FB7">
        <w:rPr>
          <w:rFonts w:ascii="Times New Roman" w:hAnsi="Times New Roman" w:cs="Times New Roman"/>
          <w:sz w:val="24"/>
          <w:szCs w:val="24"/>
        </w:rPr>
        <w:lastRenderedPageBreak/>
        <w:t xml:space="preserve">28.1. По итогам рассмотрения вопроса, указанного в </w:t>
      </w:r>
      <w:hyperlink r:id="rId8" w:anchor="P116" w:history="1">
        <w:r w:rsidRPr="00B37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подпункта "б" пункта четвертом 1</w:t>
        </w:r>
      </w:hyperlink>
      <w:r w:rsidRPr="00B37FB7">
        <w:rPr>
          <w:rFonts w:ascii="Times New Roman" w:hAnsi="Times New Roman" w:cs="Times New Roman"/>
          <w:sz w:val="24"/>
          <w:szCs w:val="24"/>
        </w:rPr>
        <w:t>4 настоящего Положения, комиссия принимает одно из следующих решений: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FB7">
        <w:rPr>
          <w:rFonts w:ascii="Times New Roman" w:hAnsi="Times New Roman" w:cs="Times New Roman"/>
          <w:sz w:val="24"/>
          <w:szCs w:val="24"/>
        </w:rPr>
        <w:t xml:space="preserve">   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11E11" w:rsidRPr="00B37FB7" w:rsidRDefault="00A11E11" w:rsidP="00A11E11">
      <w:pPr>
        <w:ind w:firstLine="540"/>
        <w:jc w:val="both"/>
      </w:pPr>
      <w:r w:rsidRPr="00B37FB7">
        <w:t xml:space="preserve">   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FB7">
        <w:rPr>
          <w:rFonts w:ascii="Times New Roman" w:hAnsi="Times New Roman" w:cs="Times New Roman"/>
          <w:sz w:val="24"/>
          <w:szCs w:val="24"/>
        </w:rPr>
        <w:t>28.2</w:t>
      </w:r>
      <w:proofErr w:type="gramStart"/>
      <w:r w:rsidRPr="00B37FB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37FB7">
        <w:rPr>
          <w:rFonts w:ascii="Times New Roman" w:hAnsi="Times New Roman" w:cs="Times New Roman"/>
          <w:sz w:val="24"/>
          <w:szCs w:val="24"/>
        </w:rPr>
        <w:t>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FB7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FB7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A11E11" w:rsidRPr="00B37FB7" w:rsidRDefault="00A11E11" w:rsidP="00A11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FB7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</w:t>
      </w:r>
      <w:proofErr w:type="gramStart"/>
      <w:r w:rsidRPr="00B37FB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11E11" w:rsidRPr="00B37FB7" w:rsidRDefault="00A11E11" w:rsidP="00A11E11">
      <w:pPr>
        <w:ind w:firstLine="540"/>
        <w:jc w:val="both"/>
      </w:pPr>
      <w:r w:rsidRPr="00B37FB7">
        <w:t>29.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B37FB7">
        <w:t>контроле за</w:t>
      </w:r>
      <w:proofErr w:type="gramEnd"/>
      <w:r w:rsidRPr="00B37FB7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B37FB7">
        <w:t>контроле за</w:t>
      </w:r>
      <w:proofErr w:type="gramEnd"/>
      <w:r w:rsidRPr="00B37FB7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37FB7">
        <w:t>контроля за</w:t>
      </w:r>
      <w:proofErr w:type="gramEnd"/>
      <w:r w:rsidRPr="00B37FB7">
        <w:t xml:space="preserve"> расходами, в органы прокуратуры и (или) иные государственные органы в соответствии с их компетенцией.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>30. По итогам рассмотрения вопроса, указанного в подпункте «</w:t>
      </w:r>
      <w:proofErr w:type="spellStart"/>
      <w:r w:rsidRPr="00B37FB7">
        <w:t>д</w:t>
      </w:r>
      <w:proofErr w:type="spellEnd"/>
      <w:r w:rsidRPr="00B37FB7">
        <w:t>» пункта 14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A11E11" w:rsidRPr="00B37FB7" w:rsidRDefault="00A11E11" w:rsidP="00A11E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FB7">
        <w:rPr>
          <w:rFonts w:ascii="Times New Roman" w:hAnsi="Times New Roman" w:cs="Times New Roman"/>
          <w:sz w:val="24"/>
          <w:szCs w:val="24"/>
        </w:rPr>
        <w:t>30.1.</w:t>
      </w:r>
      <w:r w:rsidRPr="00B37FB7">
        <w:rPr>
          <w:sz w:val="24"/>
          <w:szCs w:val="24"/>
        </w:rPr>
        <w:t xml:space="preserve"> </w:t>
      </w:r>
      <w:r w:rsidRPr="00B37FB7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вопросов, указанных в </w:t>
      </w:r>
      <w:hyperlink r:id="rId9" w:anchor="P110" w:history="1">
        <w:r w:rsidRPr="00B37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"а"</w:t>
        </w:r>
      </w:hyperlink>
      <w:r w:rsidRPr="00B37F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P113" w:history="1">
        <w:r w:rsidRPr="00B37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"б"</w:t>
        </w:r>
      </w:hyperlink>
      <w:r w:rsidRPr="00B37F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anchor="P119" w:history="1">
        <w:r w:rsidRPr="00B37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"г"</w:t>
        </w:r>
      </w:hyperlink>
      <w:r w:rsidRPr="00B37FB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anchor="P121" w:history="1">
        <w:r w:rsidRPr="00B37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  <w:proofErr w:type="spellStart"/>
        <w:r w:rsidRPr="00B37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proofErr w:type="spellEnd"/>
        <w:r w:rsidRPr="00B37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" пункта 1</w:t>
        </w:r>
      </w:hyperlink>
      <w:r w:rsidRPr="00B37FB7">
        <w:rPr>
          <w:rFonts w:ascii="Times New Roman" w:hAnsi="Times New Roman" w:cs="Times New Roman"/>
          <w:sz w:val="24"/>
          <w:szCs w:val="24"/>
        </w:rPr>
        <w:t xml:space="preserve">4 настоящего Положения, и при наличии к тому оснований комиссия может принять иное </w:t>
      </w:r>
      <w:r w:rsidRPr="00B37FB7">
        <w:rPr>
          <w:rFonts w:ascii="Times New Roman" w:hAnsi="Times New Roman" w:cs="Times New Roman"/>
          <w:sz w:val="24"/>
          <w:szCs w:val="24"/>
        </w:rPr>
        <w:lastRenderedPageBreak/>
        <w:t xml:space="preserve">решение, чем это предусмотрено </w:t>
      </w:r>
      <w:hyperlink r:id="rId13" w:anchor="P144" w:history="1">
        <w:r w:rsidRPr="00B37F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пунктами </w:t>
        </w:r>
      </w:hyperlink>
      <w:r w:rsidRPr="00B37FB7">
        <w:rPr>
          <w:rFonts w:ascii="Times New Roman" w:hAnsi="Times New Roman" w:cs="Times New Roman"/>
          <w:sz w:val="24"/>
          <w:szCs w:val="24"/>
        </w:rPr>
        <w:t>25 – 28, 28.1.,</w:t>
      </w:r>
      <w:r>
        <w:rPr>
          <w:rFonts w:ascii="Times New Roman" w:hAnsi="Times New Roman" w:cs="Times New Roman"/>
          <w:sz w:val="24"/>
          <w:szCs w:val="24"/>
        </w:rPr>
        <w:t>28.2,</w:t>
      </w:r>
      <w:r w:rsidRPr="00B37FB7">
        <w:rPr>
          <w:rFonts w:ascii="Times New Roman" w:hAnsi="Times New Roman" w:cs="Times New Roman"/>
          <w:sz w:val="24"/>
          <w:szCs w:val="24"/>
        </w:rPr>
        <w:t xml:space="preserve"> 29  и 30 настоящего Положения. Основания и мотивы принятия такого решения должны быть отражены в протоколе заседания комиссии.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>31. 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A11E11" w:rsidRPr="00B37FB7" w:rsidRDefault="00A11E11" w:rsidP="00A11E11">
      <w:pPr>
        <w:ind w:firstLine="540"/>
        <w:jc w:val="both"/>
      </w:pPr>
      <w:r w:rsidRPr="00B37FB7">
        <w:t>32. Для исполнения решений комиссии могут быть подготовлены проекты нормативных правовых актов муниципального органа, решений или      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A11E11" w:rsidRPr="00B37FB7" w:rsidRDefault="00A11E11" w:rsidP="00A11E11">
      <w:pPr>
        <w:ind w:firstLine="540"/>
        <w:jc w:val="both"/>
      </w:pPr>
      <w:r w:rsidRPr="00B37FB7">
        <w:t>33.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11E11" w:rsidRPr="00B37FB7" w:rsidRDefault="00A11E11" w:rsidP="00A11E11">
      <w:pPr>
        <w:ind w:firstLine="540"/>
        <w:jc w:val="both"/>
      </w:pPr>
      <w:r w:rsidRPr="00B37FB7">
        <w:t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A11E11" w:rsidRPr="00B37FB7" w:rsidRDefault="00A11E11" w:rsidP="00A11E11">
      <w:pPr>
        <w:ind w:firstLine="540"/>
        <w:jc w:val="both"/>
      </w:pPr>
      <w:r w:rsidRPr="00B37FB7">
        <w:t>35. В протоколе заседания комиссии указываются:</w:t>
      </w:r>
    </w:p>
    <w:p w:rsidR="00A11E11" w:rsidRPr="00B37FB7" w:rsidRDefault="00A11E11" w:rsidP="00A11E11">
      <w:pPr>
        <w:ind w:firstLine="540"/>
        <w:jc w:val="both"/>
      </w:pPr>
      <w:r w:rsidRPr="00B37FB7">
        <w:t>а) дата заседания комиссии, фамилии, имена, отчества членов комиссии и других лиц, присутствующих на заседании;</w:t>
      </w:r>
    </w:p>
    <w:p w:rsidR="00A11E11" w:rsidRPr="00B37FB7" w:rsidRDefault="00A11E11" w:rsidP="00A11E11">
      <w:pPr>
        <w:ind w:firstLine="540"/>
        <w:jc w:val="both"/>
      </w:pPr>
      <w:r w:rsidRPr="00B37FB7"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11E11" w:rsidRPr="00B37FB7" w:rsidRDefault="00A11E11" w:rsidP="00A11E11">
      <w:pPr>
        <w:ind w:firstLine="540"/>
        <w:jc w:val="both"/>
      </w:pPr>
      <w:r w:rsidRPr="00B37FB7">
        <w:t>в) предъявляемые к муниципальному служащему претензии, материалы, на которых они основываются;</w:t>
      </w:r>
    </w:p>
    <w:p w:rsidR="00A11E11" w:rsidRPr="00B37FB7" w:rsidRDefault="00A11E11" w:rsidP="00A11E11">
      <w:pPr>
        <w:ind w:firstLine="540"/>
        <w:jc w:val="both"/>
      </w:pPr>
      <w:r w:rsidRPr="00B37FB7">
        <w:t>г) содержание пояснений муниципального служащего и других лиц по существу предъявляемых претензий;</w:t>
      </w:r>
    </w:p>
    <w:p w:rsidR="00A11E11" w:rsidRPr="00B37FB7" w:rsidRDefault="00A11E11" w:rsidP="00A11E11">
      <w:pPr>
        <w:ind w:firstLine="540"/>
        <w:jc w:val="both"/>
      </w:pPr>
      <w:proofErr w:type="spellStart"/>
      <w:r w:rsidRPr="00B37FB7">
        <w:t>д</w:t>
      </w:r>
      <w:proofErr w:type="spellEnd"/>
      <w:r w:rsidRPr="00B37FB7">
        <w:t>) фамилии, имена, отчества выступивших на заседании лиц и краткое изложение их выступлений;</w:t>
      </w:r>
    </w:p>
    <w:p w:rsidR="00A11E11" w:rsidRPr="00B37FB7" w:rsidRDefault="00A11E11" w:rsidP="00A11E11">
      <w:pPr>
        <w:ind w:firstLine="540"/>
        <w:jc w:val="both"/>
      </w:pPr>
      <w:r w:rsidRPr="00B37FB7"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A11E11" w:rsidRPr="00B37FB7" w:rsidRDefault="00A11E11" w:rsidP="00A11E11">
      <w:pPr>
        <w:ind w:firstLine="540"/>
        <w:jc w:val="both"/>
      </w:pPr>
      <w:r w:rsidRPr="00B37FB7">
        <w:t>ж) другие сведения;</w:t>
      </w:r>
    </w:p>
    <w:p w:rsidR="00A11E11" w:rsidRPr="00B37FB7" w:rsidRDefault="00A11E11" w:rsidP="00A11E11">
      <w:pPr>
        <w:ind w:firstLine="540"/>
        <w:jc w:val="both"/>
      </w:pPr>
      <w:proofErr w:type="spellStart"/>
      <w:r w:rsidRPr="00B37FB7">
        <w:t>з</w:t>
      </w:r>
      <w:proofErr w:type="spellEnd"/>
      <w:r w:rsidRPr="00B37FB7">
        <w:t>) результаты голосования;</w:t>
      </w:r>
    </w:p>
    <w:p w:rsidR="00A11E11" w:rsidRPr="00B37FB7" w:rsidRDefault="00A11E11" w:rsidP="00A11E11">
      <w:pPr>
        <w:ind w:firstLine="540"/>
        <w:jc w:val="both"/>
      </w:pPr>
      <w:r w:rsidRPr="00B37FB7">
        <w:t>и) решение и обоснование его принятия.</w:t>
      </w:r>
    </w:p>
    <w:p w:rsidR="00A11E11" w:rsidRPr="00B37FB7" w:rsidRDefault="00A11E11" w:rsidP="00A11E11">
      <w:pPr>
        <w:ind w:firstLine="540"/>
        <w:jc w:val="both"/>
      </w:pPr>
      <w:r w:rsidRPr="00B37FB7"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11E11" w:rsidRPr="00B37FB7" w:rsidRDefault="00A11E11" w:rsidP="00A11E11">
      <w:pPr>
        <w:ind w:firstLine="540"/>
        <w:jc w:val="both"/>
      </w:pPr>
      <w:r w:rsidRPr="00B37FB7">
        <w:t xml:space="preserve">37. Копии протокола заседания комиссии в </w:t>
      </w:r>
      <w:r>
        <w:t>7</w:t>
      </w:r>
      <w:r w:rsidRPr="00B37FB7">
        <w:t>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A11E11" w:rsidRPr="00B37FB7" w:rsidRDefault="00A11E11" w:rsidP="00A11E11">
      <w:pPr>
        <w:ind w:firstLine="539"/>
        <w:jc w:val="both"/>
      </w:pPr>
      <w:r w:rsidRPr="00B37FB7">
        <w:t xml:space="preserve">38. Руководитель муниципального органа обязан рассмотреть протокол заседания комиссии и вправе учесть в пределах своей </w:t>
      </w:r>
      <w:proofErr w:type="gramStart"/>
      <w:r w:rsidRPr="00B37FB7">
        <w:t>компетенции</w:t>
      </w:r>
      <w:proofErr w:type="gramEnd"/>
      <w:r w:rsidRPr="00B37FB7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A11E11" w:rsidRPr="00B37FB7" w:rsidRDefault="00A11E11" w:rsidP="00A11E11">
      <w:pPr>
        <w:ind w:firstLine="540"/>
        <w:jc w:val="both"/>
      </w:pPr>
      <w:r w:rsidRPr="00B37FB7">
        <w:t xml:space="preserve"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</w:t>
      </w:r>
      <w:r w:rsidRPr="00B37FB7">
        <w:lastRenderedPageBreak/>
        <w:t>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11E11" w:rsidRPr="00B37FB7" w:rsidRDefault="00A11E11" w:rsidP="00A11E11">
      <w:pPr>
        <w:ind w:firstLine="540"/>
        <w:jc w:val="both"/>
      </w:pPr>
      <w:r w:rsidRPr="00B37FB7">
        <w:t xml:space="preserve">40. </w:t>
      </w:r>
      <w:proofErr w:type="gramStart"/>
      <w:r w:rsidRPr="00B37FB7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11E11" w:rsidRPr="00B37FB7" w:rsidRDefault="00A11E11" w:rsidP="00A11E11">
      <w:pPr>
        <w:ind w:firstLine="540"/>
        <w:jc w:val="both"/>
      </w:pPr>
      <w:r w:rsidRPr="00B37FB7"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 xml:space="preserve">42. </w:t>
      </w:r>
      <w:proofErr w:type="gramStart"/>
      <w:r w:rsidRPr="00B37FB7">
        <w:t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B37FB7">
        <w:t xml:space="preserve"> заседания комиссии.</w:t>
      </w:r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  <w:r w:rsidRPr="00B37FB7">
        <w:t xml:space="preserve">43. </w:t>
      </w:r>
      <w:proofErr w:type="gramStart"/>
      <w:r w:rsidRPr="00B37FB7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муниципального органа или должностными лицами муниципального органа, ответственными за работу по профилактике коррупционных и иных правонарушений.</w:t>
      </w:r>
      <w:proofErr w:type="gramEnd"/>
    </w:p>
    <w:p w:rsidR="00A11E11" w:rsidRPr="00B37FB7" w:rsidRDefault="00A11E11" w:rsidP="00A11E11">
      <w:pPr>
        <w:widowControl w:val="0"/>
        <w:autoSpaceDE w:val="0"/>
        <w:autoSpaceDN w:val="0"/>
        <w:adjustRightInd w:val="0"/>
        <w:ind w:firstLine="540"/>
        <w:jc w:val="both"/>
      </w:pPr>
    </w:p>
    <w:p w:rsidR="00A11E11" w:rsidRPr="00B37FB7" w:rsidRDefault="00A11E11" w:rsidP="00A11E11">
      <w:pPr>
        <w:widowControl w:val="0"/>
        <w:autoSpaceDE w:val="0"/>
        <w:autoSpaceDN w:val="0"/>
        <w:adjustRightInd w:val="0"/>
        <w:jc w:val="both"/>
      </w:pPr>
    </w:p>
    <w:p w:rsidR="00A11E11" w:rsidRPr="00B37FB7" w:rsidRDefault="00A11E11" w:rsidP="00A11E11">
      <w:pPr>
        <w:widowControl w:val="0"/>
        <w:autoSpaceDE w:val="0"/>
        <w:autoSpaceDN w:val="0"/>
        <w:adjustRightInd w:val="0"/>
        <w:jc w:val="both"/>
      </w:pPr>
    </w:p>
    <w:p w:rsidR="00A11E11" w:rsidRPr="00B37FB7" w:rsidRDefault="00A11E11" w:rsidP="00A11E11">
      <w:pPr>
        <w:widowControl w:val="0"/>
        <w:autoSpaceDE w:val="0"/>
        <w:autoSpaceDN w:val="0"/>
        <w:adjustRightInd w:val="0"/>
        <w:jc w:val="both"/>
      </w:pPr>
    </w:p>
    <w:p w:rsidR="00A11E11" w:rsidRPr="00B37FB7" w:rsidRDefault="00A11E11" w:rsidP="00A11E11">
      <w:pPr>
        <w:widowControl w:val="0"/>
        <w:autoSpaceDE w:val="0"/>
        <w:autoSpaceDN w:val="0"/>
        <w:adjustRightInd w:val="0"/>
        <w:jc w:val="both"/>
      </w:pPr>
    </w:p>
    <w:p w:rsidR="00A11E11" w:rsidRPr="00B37FB7" w:rsidRDefault="00A11E11" w:rsidP="00A11E11">
      <w:pPr>
        <w:widowControl w:val="0"/>
        <w:autoSpaceDE w:val="0"/>
        <w:autoSpaceDN w:val="0"/>
        <w:adjustRightInd w:val="0"/>
        <w:jc w:val="both"/>
      </w:pPr>
      <w:r w:rsidRPr="00B37FB7">
        <w:t xml:space="preserve">Управляющий делами                                  </w:t>
      </w:r>
      <w:r>
        <w:t xml:space="preserve">                           Г.Т.Арсланова.</w:t>
      </w: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ind w:left="5610"/>
        <w:jc w:val="right"/>
      </w:pPr>
      <w:r>
        <w:t>Приложение 2</w:t>
      </w:r>
    </w:p>
    <w:p w:rsidR="00A11E11" w:rsidRDefault="00A11E11" w:rsidP="00A11E11">
      <w:pPr>
        <w:ind w:left="5610"/>
        <w:jc w:val="right"/>
      </w:pPr>
      <w:r>
        <w:t xml:space="preserve">к постановлению администрации сельского поселения </w:t>
      </w:r>
      <w:proofErr w:type="spellStart"/>
      <w:r>
        <w:t>Нижнесикиязовский</w:t>
      </w:r>
      <w:proofErr w:type="spellEnd"/>
      <w:r>
        <w:t xml:space="preserve"> сельсовет  муниципального района </w:t>
      </w:r>
      <w:proofErr w:type="spellStart"/>
      <w:r>
        <w:t>Балтачевский</w:t>
      </w:r>
      <w:proofErr w:type="spellEnd"/>
      <w:r>
        <w:t xml:space="preserve"> район </w:t>
      </w:r>
    </w:p>
    <w:p w:rsidR="00A11E11" w:rsidRDefault="00A11E11" w:rsidP="00A11E11">
      <w:pPr>
        <w:ind w:left="5610"/>
        <w:jc w:val="right"/>
      </w:pPr>
      <w:r>
        <w:t xml:space="preserve">Республики Башкортостан </w:t>
      </w:r>
    </w:p>
    <w:p w:rsidR="00A11E11" w:rsidRDefault="00A11E11" w:rsidP="00A11E11">
      <w:pPr>
        <w:ind w:left="5610"/>
        <w:jc w:val="right"/>
      </w:pPr>
      <w:r>
        <w:t>от 21 декабря 2017 г. №  49</w:t>
      </w:r>
    </w:p>
    <w:p w:rsidR="00A11E11" w:rsidRDefault="00A11E11" w:rsidP="00A11E11">
      <w:pPr>
        <w:pStyle w:val="ConsPlusTitle"/>
        <w:rPr>
          <w:sz w:val="24"/>
          <w:szCs w:val="24"/>
        </w:rPr>
      </w:pPr>
    </w:p>
    <w:p w:rsidR="00A11E11" w:rsidRDefault="00A11E11" w:rsidP="00A11E1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r w:rsidRPr="00B37FB7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Нижнесикиязовский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B37FB7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B37FB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</w:t>
      </w:r>
    </w:p>
    <w:p w:rsidR="00A11E11" w:rsidRDefault="00A11E11" w:rsidP="00A11E1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11E11" w:rsidRDefault="00A11E11" w:rsidP="00A11E11">
      <w:pPr>
        <w:pStyle w:val="ConsPlus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1.Арсланова Г.Т., управляющий делам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председатель комиссии</w:t>
      </w:r>
    </w:p>
    <w:p w:rsidR="00A11E11" w:rsidRDefault="00A11E11" w:rsidP="00A11E11">
      <w:pPr>
        <w:pStyle w:val="ConsPlus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2.Хасанова З.М., специалист- зам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редседателя комиссии</w:t>
      </w:r>
    </w:p>
    <w:p w:rsidR="00A11E11" w:rsidRDefault="00A11E11" w:rsidP="00A11E11">
      <w:pPr>
        <w:pStyle w:val="ConsPlus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3.Галиева Д.К., библиотекарь- секретарь комиссии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по согласованию)</w:t>
      </w:r>
    </w:p>
    <w:p w:rsidR="00A11E11" w:rsidRDefault="00A11E11" w:rsidP="00A11E11">
      <w:pPr>
        <w:pStyle w:val="ConsPlus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4.Мифтахов З.Х., председатель Совета ветерано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член (по согласованию)</w:t>
      </w:r>
    </w:p>
    <w:p w:rsidR="00A11E11" w:rsidRPr="00345F0E" w:rsidRDefault="00A11E11" w:rsidP="00A11E11">
      <w:pPr>
        <w:pStyle w:val="ConsPlusTitle"/>
        <w:spacing w:line="360" w:lineRule="auto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</w:t>
      </w:r>
      <w:r w:rsidR="00E44F39">
        <w:rPr>
          <w:rFonts w:ascii="Times New Roman" w:hAnsi="Times New Roman" w:cs="Times New Roman"/>
          <w:b w:val="0"/>
          <w:sz w:val="24"/>
          <w:szCs w:val="24"/>
        </w:rPr>
        <w:t xml:space="preserve">Арсланов Р.Н. – учитель МОБУ СОШ </w:t>
      </w:r>
      <w:proofErr w:type="spellStart"/>
      <w:r w:rsidR="00E44F39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E44F39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="00E44F39">
        <w:rPr>
          <w:rFonts w:ascii="Times New Roman" w:hAnsi="Times New Roman" w:cs="Times New Roman"/>
          <w:b w:val="0"/>
          <w:sz w:val="24"/>
          <w:szCs w:val="24"/>
        </w:rPr>
        <w:t>ижнесикиязово</w:t>
      </w:r>
      <w:proofErr w:type="spellEnd"/>
      <w:r w:rsidR="00E44F39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член ( по согласованию)</w:t>
      </w:r>
    </w:p>
    <w:p w:rsidR="00E30568" w:rsidRDefault="00E30568" w:rsidP="00E30568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30568" w:rsidRPr="00E44F39" w:rsidRDefault="00E30568" w:rsidP="00E30568">
      <w:pPr>
        <w:tabs>
          <w:tab w:val="left" w:pos="940"/>
        </w:tabs>
        <w:spacing w:line="360" w:lineRule="auto"/>
        <w:jc w:val="both"/>
      </w:pPr>
    </w:p>
    <w:p w:rsidR="00E30568" w:rsidRPr="00E44F39" w:rsidRDefault="00E30568" w:rsidP="00E30568">
      <w:pPr>
        <w:tabs>
          <w:tab w:val="left" w:pos="940"/>
        </w:tabs>
        <w:spacing w:line="360" w:lineRule="auto"/>
        <w:jc w:val="both"/>
      </w:pPr>
      <w:r w:rsidRPr="00E44F39">
        <w:t xml:space="preserve">Глава Сельского поселения </w:t>
      </w:r>
    </w:p>
    <w:p w:rsidR="00E30568" w:rsidRPr="00E44F39" w:rsidRDefault="00E30568" w:rsidP="00E30568">
      <w:pPr>
        <w:tabs>
          <w:tab w:val="left" w:pos="940"/>
        </w:tabs>
        <w:spacing w:line="360" w:lineRule="auto"/>
        <w:jc w:val="both"/>
      </w:pPr>
      <w:proofErr w:type="spellStart"/>
      <w:r w:rsidRPr="00E44F39">
        <w:t>Нижнесикиязовский</w:t>
      </w:r>
      <w:proofErr w:type="spellEnd"/>
      <w:r w:rsidRPr="00E44F39">
        <w:t xml:space="preserve"> сельсовет:                                       </w:t>
      </w:r>
      <w:proofErr w:type="spellStart"/>
      <w:r w:rsidRPr="00E44F39">
        <w:t>Р.Х.Закирова</w:t>
      </w:r>
      <w:proofErr w:type="spellEnd"/>
      <w:r w:rsidRPr="00E44F39">
        <w:t>.</w:t>
      </w:r>
    </w:p>
    <w:p w:rsidR="00E30568" w:rsidRDefault="00E30568" w:rsidP="00E30568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</w:p>
    <w:p w:rsidR="00E30568" w:rsidRDefault="00E30568" w:rsidP="00E30568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</w:p>
    <w:p w:rsidR="00E30568" w:rsidRDefault="00E30568" w:rsidP="00E30568">
      <w:pPr>
        <w:spacing w:line="360" w:lineRule="auto"/>
        <w:jc w:val="both"/>
      </w:pPr>
    </w:p>
    <w:p w:rsidR="00E7618D" w:rsidRPr="00E30568" w:rsidRDefault="00E7618D" w:rsidP="00E466D4">
      <w:pPr>
        <w:ind w:left="-709"/>
      </w:pPr>
    </w:p>
    <w:sectPr w:rsidR="00E7618D" w:rsidRPr="00E30568" w:rsidSect="00E466D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D4"/>
    <w:rsid w:val="00353FB2"/>
    <w:rsid w:val="00742DD5"/>
    <w:rsid w:val="0089102B"/>
    <w:rsid w:val="009414FC"/>
    <w:rsid w:val="009E54B0"/>
    <w:rsid w:val="00A11E11"/>
    <w:rsid w:val="00A57AA5"/>
    <w:rsid w:val="00C83A0B"/>
    <w:rsid w:val="00DB3150"/>
    <w:rsid w:val="00E30568"/>
    <w:rsid w:val="00E44F39"/>
    <w:rsid w:val="00E466D4"/>
    <w:rsid w:val="00E7618D"/>
    <w:rsid w:val="00E844A4"/>
    <w:rsid w:val="00EB69B8"/>
    <w:rsid w:val="00F0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6D4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link w:val="20"/>
    <w:qFormat/>
    <w:rsid w:val="00E466D4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6D4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E466D4"/>
    <w:rPr>
      <w:rFonts w:ascii="a_Timer Bashkir" w:eastAsia="Times New Roman" w:hAnsi="a_Timer Bashkir" w:cs="Times New Roman"/>
      <w:b/>
      <w:bCs/>
      <w:sz w:val="20"/>
      <w:szCs w:val="24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6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B3150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B31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DB3150"/>
  </w:style>
  <w:style w:type="character" w:styleId="a7">
    <w:name w:val="Hyperlink"/>
    <w:uiPriority w:val="99"/>
    <w:semiHidden/>
    <w:rsid w:val="00A11E11"/>
    <w:rPr>
      <w:color w:val="0000FF"/>
      <w:u w:val="single"/>
    </w:rPr>
  </w:style>
  <w:style w:type="paragraph" w:customStyle="1" w:styleId="ConsPlusNormal">
    <w:name w:val="ConsPlusNormal"/>
    <w:rsid w:val="00A11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1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76;&#1083;&#1103;%20&#1088;&#1072;&#1073;&#1086;&#1100;&#1099;\&#1082;&#1086;&#1085;&#1092;&#1083;&#1080;&#1082;&#1090;%20&#1080;&#1085;&#1090;&#1077;&#1088;&#1077;&#1089;&#1086;&#1074;%20&#1086;&#1089;&#1085;&#1086;&#1074;&#1085;&#1086;&#1081;-&#1080;&#1079;&#1084;&#1077;&#1085;&#1077;&#1085;.doc" TargetMode="External"/><Relationship Id="rId13" Type="http://schemas.openxmlformats.org/officeDocument/2006/relationships/hyperlink" Target="file:///F:\&#1076;&#1083;&#1103;%20&#1088;&#1072;&#1073;&#1086;&#1100;&#1099;\&#1082;&#1086;&#1085;&#1092;&#1083;&#1080;&#1082;&#1090;%20&#1080;&#1085;&#1090;&#1077;&#1088;&#1077;&#1089;&#1086;&#1074;%20&#1086;&#1089;&#1085;&#1086;&#1074;&#1085;&#1086;&#1081;-&#1080;&#1079;&#1084;&#1077;&#1085;&#1077;&#1085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B48E69CDADAB51407F94B7033CEEBAD1201B71CCD40077DC4B0217E4186F641B51B78C5FBAo4f7M" TargetMode="External"/><Relationship Id="rId12" Type="http://schemas.openxmlformats.org/officeDocument/2006/relationships/hyperlink" Target="file:///F:\&#1076;&#1083;&#1103;%20&#1088;&#1072;&#1073;&#1086;&#1100;&#1099;\&#1082;&#1086;&#1085;&#1092;&#1083;&#1080;&#1082;&#1090;%20&#1080;&#1085;&#1090;&#1077;&#1088;&#1077;&#1089;&#1086;&#1074;%20&#1086;&#1089;&#1085;&#1086;&#1074;&#1085;&#1086;&#1081;-&#1080;&#1079;&#1084;&#1077;&#1085;&#1077;&#1085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B48E69CDADAB51407F94B7033CEEBAD12F1B72C0D10077DC4B0217E4186F641B51B78Eo5fBM" TargetMode="External"/><Relationship Id="rId11" Type="http://schemas.openxmlformats.org/officeDocument/2006/relationships/hyperlink" Target="file:///F:\&#1076;&#1083;&#1103;%20&#1088;&#1072;&#1073;&#1086;&#1100;&#1099;\&#1082;&#1086;&#1085;&#1092;&#1083;&#1080;&#1082;&#1090;%20&#1080;&#1085;&#1090;&#1077;&#1088;&#1077;&#1089;&#1086;&#1074;%20&#1086;&#1089;&#1085;&#1086;&#1074;&#1085;&#1086;&#1081;-&#1080;&#1079;&#1084;&#1077;&#1085;&#1077;&#1085;.doc" TargetMode="External"/><Relationship Id="rId5" Type="http://schemas.openxmlformats.org/officeDocument/2006/relationships/hyperlink" Target="consultantplus://offline/ref=95B48E69CDADAB51407F94B7033CEEBAD12F1B72C6D70077DC4B0217E4186F641B51B78C58BB4411oDf9M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F:\&#1076;&#1083;&#1103;%20&#1088;&#1072;&#1073;&#1086;&#1100;&#1099;\&#1082;&#1086;&#1085;&#1092;&#1083;&#1080;&#1082;&#1090;%20&#1080;&#1085;&#1090;&#1077;&#1088;&#1077;&#1089;&#1086;&#1074;%20&#1086;&#1089;&#1085;&#1086;&#1074;&#1085;&#1086;&#1081;-&#1080;&#1079;&#1084;&#1077;&#1085;&#1077;&#1085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F:\&#1076;&#1083;&#1103;%20&#1088;&#1072;&#1073;&#1086;&#1100;&#1099;\&#1082;&#1086;&#1085;&#1092;&#1083;&#1080;&#1082;&#1090;%20&#1080;&#1085;&#1090;&#1077;&#1088;&#1077;&#1089;&#1086;&#1074;%20&#1086;&#1089;&#1085;&#1086;&#1074;&#1085;&#1086;&#1081;-&#1080;&#1079;&#1084;&#1077;&#1085;&#1077;&#1085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5712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2017-12-25T12:11:00Z</cp:lastPrinted>
  <dcterms:created xsi:type="dcterms:W3CDTF">2017-12-18T05:19:00Z</dcterms:created>
  <dcterms:modified xsi:type="dcterms:W3CDTF">2017-12-25T12:13:00Z</dcterms:modified>
</cp:coreProperties>
</file>